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24"/>
        <w:tblW w:w="99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35"/>
        <w:gridCol w:w="4706"/>
        <w:gridCol w:w="2088"/>
      </w:tblGrid>
      <w:tr w:rsidR="00AB2030" w:rsidRPr="008777BD" w14:paraId="5F1A6A84" w14:textId="77777777" w:rsidTr="001C7ADF">
        <w:trPr>
          <w:trHeight w:val="576"/>
        </w:trPr>
        <w:tc>
          <w:tcPr>
            <w:tcW w:w="7841" w:type="dxa"/>
            <w:gridSpan w:val="2"/>
            <w:tcBorders>
              <w:top w:val="double" w:sz="4" w:space="0" w:color="auto"/>
              <w:left w:val="double" w:sz="4" w:space="0" w:color="auto"/>
            </w:tcBorders>
          </w:tcPr>
          <w:p w14:paraId="5C86C22A" w14:textId="24B69D5E" w:rsidR="00796A79" w:rsidRPr="008777BD" w:rsidRDefault="00AB2030" w:rsidP="001C7ADF">
            <w:pPr>
              <w:tabs>
                <w:tab w:val="left" w:pos="3235"/>
              </w:tabs>
              <w:spacing w:after="0" w:line="240" w:lineRule="auto"/>
              <w:ind w:left="720" w:hanging="720"/>
              <w:rPr>
                <w:rFonts w:asciiTheme="minorHAnsi" w:eastAsia="Times New Roman" w:hAnsiTheme="minorHAnsi" w:cstheme="minorHAnsi"/>
                <w:b/>
                <w:sz w:val="24"/>
                <w:szCs w:val="24"/>
              </w:rPr>
            </w:pPr>
            <w:r w:rsidRPr="008777BD">
              <w:rPr>
                <w:rFonts w:asciiTheme="minorHAnsi" w:hAnsiTheme="minorHAnsi" w:cstheme="minorHAnsi"/>
                <w:sz w:val="24"/>
                <w:szCs w:val="24"/>
              </w:rPr>
              <w:t>Title:</w:t>
            </w:r>
            <w:r w:rsidR="0081345A" w:rsidRPr="008777BD">
              <w:rPr>
                <w:rFonts w:asciiTheme="minorHAnsi" w:hAnsiTheme="minorHAnsi" w:cstheme="minorHAnsi"/>
                <w:sz w:val="24"/>
                <w:szCs w:val="24"/>
              </w:rPr>
              <w:t xml:space="preserve"> </w:t>
            </w:r>
            <w:r w:rsidR="00E56D87" w:rsidRPr="008777BD">
              <w:rPr>
                <w:rFonts w:asciiTheme="minorHAnsi" w:eastAsia="Times New Roman" w:hAnsiTheme="minorHAnsi" w:cstheme="minorHAnsi"/>
                <w:b/>
                <w:sz w:val="24"/>
                <w:szCs w:val="24"/>
              </w:rPr>
              <w:t>OE</w:t>
            </w:r>
            <w:r w:rsidR="00796A79" w:rsidRPr="008777BD">
              <w:rPr>
                <w:rFonts w:asciiTheme="minorHAnsi" w:eastAsia="Times New Roman" w:hAnsiTheme="minorHAnsi" w:cstheme="minorHAnsi"/>
                <w:b/>
                <w:sz w:val="24"/>
                <w:szCs w:val="24"/>
              </w:rPr>
              <w:t xml:space="preserve">HS Standard Operating Procedure: </w:t>
            </w:r>
          </w:p>
          <w:p w14:paraId="38D3BAF9" w14:textId="3D9167AD" w:rsidR="00AB2030" w:rsidRPr="008777BD" w:rsidRDefault="0081345A" w:rsidP="001C7ADF">
            <w:pPr>
              <w:tabs>
                <w:tab w:val="left" w:pos="3235"/>
              </w:tabs>
              <w:spacing w:after="0" w:line="240" w:lineRule="auto"/>
              <w:ind w:left="720" w:hanging="720"/>
              <w:rPr>
                <w:rFonts w:asciiTheme="minorHAnsi" w:eastAsia="Times New Roman" w:hAnsiTheme="minorHAnsi" w:cstheme="minorHAnsi"/>
                <w:b/>
                <w:sz w:val="24"/>
                <w:szCs w:val="24"/>
              </w:rPr>
            </w:pPr>
            <w:r w:rsidRPr="008777BD">
              <w:rPr>
                <w:rFonts w:asciiTheme="minorHAnsi" w:eastAsia="Times New Roman" w:hAnsiTheme="minorHAnsi" w:cstheme="minorHAnsi"/>
                <w:b/>
                <w:sz w:val="24"/>
                <w:szCs w:val="24"/>
              </w:rPr>
              <w:t xml:space="preserve">     </w:t>
            </w:r>
            <w:r w:rsidR="00DA404B" w:rsidRPr="008777BD">
              <w:rPr>
                <w:rFonts w:asciiTheme="minorHAnsi" w:eastAsia="Times New Roman" w:hAnsiTheme="minorHAnsi" w:cstheme="minorHAnsi"/>
                <w:b/>
                <w:sz w:val="24"/>
                <w:szCs w:val="24"/>
              </w:rPr>
              <w:t>Working With Cell Sorters</w:t>
            </w:r>
          </w:p>
        </w:tc>
        <w:tc>
          <w:tcPr>
            <w:tcW w:w="2088" w:type="dxa"/>
            <w:tcBorders>
              <w:top w:val="double" w:sz="4" w:space="0" w:color="auto"/>
              <w:right w:val="double" w:sz="4" w:space="0" w:color="auto"/>
            </w:tcBorders>
          </w:tcPr>
          <w:p w14:paraId="2DB8A3A5" w14:textId="77777777" w:rsidR="00AB2030" w:rsidRPr="008777BD" w:rsidRDefault="00AB2030"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Print Date:</w:t>
            </w:r>
          </w:p>
          <w:p w14:paraId="1F6ACBD5" w14:textId="5337843E" w:rsidR="00AB2030" w:rsidRPr="008777BD" w:rsidRDefault="00AB2030" w:rsidP="001C7ADF">
            <w:pPr>
              <w:spacing w:after="0" w:line="240" w:lineRule="auto"/>
              <w:rPr>
                <w:rFonts w:asciiTheme="minorHAnsi" w:hAnsiTheme="minorHAnsi" w:cstheme="minorHAnsi"/>
                <w:b/>
                <w:sz w:val="24"/>
                <w:szCs w:val="24"/>
              </w:rPr>
            </w:pPr>
            <w:r w:rsidRPr="008777BD">
              <w:rPr>
                <w:rFonts w:asciiTheme="minorHAnsi" w:hAnsiTheme="minorHAnsi" w:cstheme="minorHAnsi"/>
                <w:b/>
                <w:sz w:val="24"/>
                <w:szCs w:val="24"/>
              </w:rPr>
              <w:fldChar w:fldCharType="begin"/>
            </w:r>
            <w:r w:rsidRPr="008777BD">
              <w:rPr>
                <w:rFonts w:asciiTheme="minorHAnsi" w:hAnsiTheme="minorHAnsi" w:cstheme="minorHAnsi"/>
                <w:b/>
                <w:sz w:val="24"/>
                <w:szCs w:val="24"/>
              </w:rPr>
              <w:instrText xml:space="preserve"> DATE \@ "M/d/yyyy" </w:instrText>
            </w:r>
            <w:r w:rsidRPr="008777BD">
              <w:rPr>
                <w:rFonts w:asciiTheme="minorHAnsi" w:hAnsiTheme="minorHAnsi" w:cstheme="minorHAnsi"/>
                <w:b/>
                <w:sz w:val="24"/>
                <w:szCs w:val="24"/>
              </w:rPr>
              <w:fldChar w:fldCharType="separate"/>
            </w:r>
            <w:r w:rsidR="00C22874">
              <w:rPr>
                <w:rFonts w:asciiTheme="minorHAnsi" w:hAnsiTheme="minorHAnsi" w:cstheme="minorHAnsi"/>
                <w:b/>
                <w:noProof/>
                <w:sz w:val="24"/>
                <w:szCs w:val="24"/>
              </w:rPr>
              <w:t>3/18/2019</w:t>
            </w:r>
            <w:r w:rsidRPr="008777BD">
              <w:rPr>
                <w:rFonts w:asciiTheme="minorHAnsi" w:hAnsiTheme="minorHAnsi" w:cstheme="minorHAnsi"/>
                <w:b/>
                <w:sz w:val="24"/>
                <w:szCs w:val="24"/>
              </w:rPr>
              <w:fldChar w:fldCharType="end"/>
            </w:r>
          </w:p>
        </w:tc>
      </w:tr>
      <w:tr w:rsidR="00C31CC7" w:rsidRPr="008777BD" w14:paraId="269090C0" w14:textId="77777777" w:rsidTr="001C7ADF">
        <w:trPr>
          <w:trHeight w:val="432"/>
        </w:trPr>
        <w:tc>
          <w:tcPr>
            <w:tcW w:w="3135" w:type="dxa"/>
            <w:tcBorders>
              <w:left w:val="double" w:sz="4" w:space="0" w:color="auto"/>
            </w:tcBorders>
          </w:tcPr>
          <w:p w14:paraId="13753661" w14:textId="77777777" w:rsidR="00C31CC7" w:rsidRPr="008777BD" w:rsidRDefault="00C31CC7" w:rsidP="001C7ADF">
            <w:pPr>
              <w:spacing w:after="0"/>
              <w:rPr>
                <w:rFonts w:asciiTheme="minorHAnsi" w:hAnsiTheme="minorHAnsi" w:cstheme="minorHAnsi"/>
                <w:sz w:val="24"/>
                <w:szCs w:val="24"/>
              </w:rPr>
            </w:pPr>
            <w:r w:rsidRPr="008777BD">
              <w:rPr>
                <w:rFonts w:asciiTheme="minorHAnsi" w:hAnsiTheme="minorHAnsi" w:cstheme="minorHAnsi"/>
                <w:sz w:val="24"/>
                <w:szCs w:val="24"/>
              </w:rPr>
              <w:t>Revision #</w:t>
            </w:r>
          </w:p>
          <w:p w14:paraId="12B3D459" w14:textId="04B1CE7B" w:rsidR="00C31CC7" w:rsidRPr="008777BD" w:rsidRDefault="00C31CC7" w:rsidP="001C7ADF">
            <w:pPr>
              <w:spacing w:after="0"/>
              <w:rPr>
                <w:rFonts w:asciiTheme="minorHAnsi" w:hAnsiTheme="minorHAnsi" w:cstheme="minorHAnsi"/>
                <w:b/>
                <w:sz w:val="24"/>
                <w:szCs w:val="24"/>
              </w:rPr>
            </w:pPr>
          </w:p>
        </w:tc>
        <w:tc>
          <w:tcPr>
            <w:tcW w:w="4706" w:type="dxa"/>
          </w:tcPr>
          <w:p w14:paraId="17E61B26" w14:textId="765F5E1D" w:rsidR="00C31CC7" w:rsidRPr="008777BD" w:rsidRDefault="00BD6A69" w:rsidP="001C7ADF">
            <w:pPr>
              <w:pStyle w:val="EnvelopeReturn"/>
              <w:spacing w:after="0"/>
              <w:rPr>
                <w:rFonts w:asciiTheme="minorHAnsi" w:hAnsiTheme="minorHAnsi" w:cstheme="minorHAnsi"/>
                <w:szCs w:val="24"/>
              </w:rPr>
            </w:pPr>
            <w:r w:rsidRPr="008777BD">
              <w:rPr>
                <w:rFonts w:asciiTheme="minorHAnsi" w:hAnsiTheme="minorHAnsi" w:cstheme="minorHAnsi"/>
                <w:szCs w:val="24"/>
              </w:rPr>
              <w:t xml:space="preserve">Update </w:t>
            </w:r>
            <w:r w:rsidR="00C31CC7" w:rsidRPr="008777BD">
              <w:rPr>
                <w:rFonts w:asciiTheme="minorHAnsi" w:hAnsiTheme="minorHAnsi" w:cstheme="minorHAnsi"/>
                <w:szCs w:val="24"/>
              </w:rPr>
              <w:t>Prepared By:</w:t>
            </w:r>
          </w:p>
          <w:p w14:paraId="71AC38D9" w14:textId="03A2A41D" w:rsidR="00796A79" w:rsidRPr="008777BD" w:rsidRDefault="00DA404B" w:rsidP="001C7ADF">
            <w:pPr>
              <w:pStyle w:val="EnvelopeReturn"/>
              <w:spacing w:after="0"/>
              <w:rPr>
                <w:rFonts w:asciiTheme="minorHAnsi" w:hAnsiTheme="minorHAnsi" w:cstheme="minorHAnsi"/>
                <w:szCs w:val="24"/>
              </w:rPr>
            </w:pPr>
            <w:r w:rsidRPr="008777BD">
              <w:rPr>
                <w:rFonts w:asciiTheme="minorHAnsi" w:hAnsiTheme="minorHAnsi" w:cstheme="minorHAnsi"/>
                <w:szCs w:val="24"/>
              </w:rPr>
              <w:t>Neil E. Bowles</w:t>
            </w:r>
          </w:p>
          <w:p w14:paraId="770DD7F0" w14:textId="77777777" w:rsidR="00C31CC7" w:rsidRPr="008777BD" w:rsidRDefault="00C31CC7" w:rsidP="001C7ADF">
            <w:pPr>
              <w:pStyle w:val="EnvelopeReturn"/>
              <w:spacing w:after="0"/>
              <w:rPr>
                <w:rFonts w:asciiTheme="minorHAnsi" w:hAnsiTheme="minorHAnsi" w:cstheme="minorHAnsi"/>
                <w:b/>
                <w:szCs w:val="24"/>
              </w:rPr>
            </w:pPr>
          </w:p>
        </w:tc>
        <w:tc>
          <w:tcPr>
            <w:tcW w:w="2088" w:type="dxa"/>
            <w:tcBorders>
              <w:right w:val="double" w:sz="4" w:space="0" w:color="auto"/>
            </w:tcBorders>
          </w:tcPr>
          <w:p w14:paraId="6921FCCF" w14:textId="77777777" w:rsidR="00C31CC7" w:rsidRPr="008777BD" w:rsidRDefault="00C31CC7" w:rsidP="001C7ADF">
            <w:pPr>
              <w:spacing w:after="0" w:line="240" w:lineRule="auto"/>
              <w:rPr>
                <w:rFonts w:asciiTheme="minorHAnsi" w:hAnsiTheme="minorHAnsi" w:cstheme="minorHAnsi"/>
                <w:b/>
                <w:sz w:val="24"/>
                <w:szCs w:val="24"/>
              </w:rPr>
            </w:pPr>
            <w:r w:rsidRPr="008777BD">
              <w:rPr>
                <w:rFonts w:asciiTheme="minorHAnsi" w:hAnsiTheme="minorHAnsi" w:cstheme="minorHAnsi"/>
                <w:sz w:val="24"/>
                <w:szCs w:val="24"/>
              </w:rPr>
              <w:t>D</w:t>
            </w:r>
            <w:r w:rsidR="005B335A" w:rsidRPr="008777BD">
              <w:rPr>
                <w:rFonts w:asciiTheme="minorHAnsi" w:hAnsiTheme="minorHAnsi" w:cstheme="minorHAnsi"/>
                <w:sz w:val="24"/>
                <w:szCs w:val="24"/>
              </w:rPr>
              <w:t>raft</w:t>
            </w:r>
            <w:r w:rsidRPr="008777BD">
              <w:rPr>
                <w:rFonts w:asciiTheme="minorHAnsi" w:hAnsiTheme="minorHAnsi" w:cstheme="minorHAnsi"/>
                <w:sz w:val="24"/>
                <w:szCs w:val="24"/>
              </w:rPr>
              <w:t xml:space="preserve"> Prepared: </w:t>
            </w:r>
          </w:p>
          <w:p w14:paraId="57EC7D52" w14:textId="34A7D0AF" w:rsidR="00D05F6C" w:rsidRPr="008777BD" w:rsidRDefault="00C1361E" w:rsidP="00C1361E">
            <w:pPr>
              <w:spacing w:after="0" w:line="240" w:lineRule="auto"/>
              <w:rPr>
                <w:rFonts w:asciiTheme="minorHAnsi" w:hAnsiTheme="minorHAnsi" w:cstheme="minorHAnsi"/>
                <w:b/>
                <w:sz w:val="24"/>
                <w:szCs w:val="24"/>
              </w:rPr>
            </w:pPr>
            <w:r>
              <w:rPr>
                <w:rFonts w:asciiTheme="minorHAnsi" w:hAnsiTheme="minorHAnsi" w:cstheme="minorHAnsi"/>
                <w:b/>
                <w:sz w:val="24"/>
                <w:szCs w:val="24"/>
              </w:rPr>
              <w:t>03</w:t>
            </w:r>
            <w:r w:rsidR="00242C09" w:rsidRPr="008777BD">
              <w:rPr>
                <w:rFonts w:asciiTheme="minorHAnsi" w:hAnsiTheme="minorHAnsi" w:cstheme="minorHAnsi"/>
                <w:b/>
                <w:sz w:val="24"/>
                <w:szCs w:val="24"/>
              </w:rPr>
              <w:t>.</w:t>
            </w:r>
            <w:r>
              <w:rPr>
                <w:rFonts w:asciiTheme="minorHAnsi" w:hAnsiTheme="minorHAnsi" w:cstheme="minorHAnsi"/>
                <w:b/>
                <w:sz w:val="24"/>
                <w:szCs w:val="24"/>
              </w:rPr>
              <w:t>04</w:t>
            </w:r>
            <w:r w:rsidR="00671197" w:rsidRPr="008777BD">
              <w:rPr>
                <w:rFonts w:asciiTheme="minorHAnsi" w:hAnsiTheme="minorHAnsi" w:cstheme="minorHAnsi"/>
                <w:b/>
                <w:sz w:val="24"/>
                <w:szCs w:val="24"/>
              </w:rPr>
              <w:t>.2019</w:t>
            </w:r>
          </w:p>
        </w:tc>
      </w:tr>
      <w:tr w:rsidR="00C31CC7" w:rsidRPr="008777BD" w14:paraId="590F8C62" w14:textId="77777777" w:rsidTr="001C7ADF">
        <w:trPr>
          <w:trHeight w:val="432"/>
        </w:trPr>
        <w:tc>
          <w:tcPr>
            <w:tcW w:w="3135" w:type="dxa"/>
            <w:tcBorders>
              <w:left w:val="double" w:sz="4" w:space="0" w:color="auto"/>
              <w:bottom w:val="single" w:sz="8" w:space="0" w:color="auto"/>
            </w:tcBorders>
          </w:tcPr>
          <w:p w14:paraId="130DE70D" w14:textId="77777777" w:rsidR="00C31CC7" w:rsidRPr="008777BD" w:rsidRDefault="00C31CC7" w:rsidP="001C7ADF">
            <w:pPr>
              <w:spacing w:after="0"/>
              <w:rPr>
                <w:rFonts w:asciiTheme="minorHAnsi" w:hAnsiTheme="minorHAnsi" w:cstheme="minorHAnsi"/>
                <w:sz w:val="24"/>
                <w:szCs w:val="24"/>
              </w:rPr>
            </w:pPr>
            <w:r w:rsidRPr="008777BD">
              <w:rPr>
                <w:rFonts w:asciiTheme="minorHAnsi" w:hAnsiTheme="minorHAnsi" w:cstheme="minorHAnsi"/>
                <w:sz w:val="24"/>
                <w:szCs w:val="24"/>
              </w:rPr>
              <w:t>Effective Date:</w:t>
            </w:r>
          </w:p>
          <w:p w14:paraId="17659446" w14:textId="77777777" w:rsidR="00C31CC7" w:rsidRPr="008777BD" w:rsidRDefault="00C31CC7" w:rsidP="001C7ADF">
            <w:pPr>
              <w:spacing w:after="0"/>
              <w:rPr>
                <w:rFonts w:asciiTheme="minorHAnsi" w:hAnsiTheme="minorHAnsi" w:cstheme="minorHAnsi"/>
                <w:b/>
                <w:sz w:val="24"/>
                <w:szCs w:val="24"/>
              </w:rPr>
            </w:pPr>
          </w:p>
        </w:tc>
        <w:tc>
          <w:tcPr>
            <w:tcW w:w="4706" w:type="dxa"/>
            <w:tcBorders>
              <w:bottom w:val="single" w:sz="8" w:space="0" w:color="auto"/>
            </w:tcBorders>
          </w:tcPr>
          <w:p w14:paraId="2EF5FDE6" w14:textId="77777777" w:rsidR="00C31CC7" w:rsidRPr="008777BD" w:rsidRDefault="00C31CC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Reviewed By:</w:t>
            </w:r>
          </w:p>
          <w:p w14:paraId="35C6DB04" w14:textId="26C09D7F" w:rsidR="00EA379F" w:rsidRPr="008777BD" w:rsidRDefault="00DA404B"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Derek Hedquist</w:t>
            </w:r>
          </w:p>
          <w:p w14:paraId="560761DC" w14:textId="77777777" w:rsidR="00671197" w:rsidRDefault="0067119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James Stubbs</w:t>
            </w:r>
          </w:p>
          <w:p w14:paraId="4CE3A345" w14:textId="77777777" w:rsidR="00F43856" w:rsidRDefault="00F43856" w:rsidP="001C7ADF">
            <w:pPr>
              <w:spacing w:after="0" w:line="240" w:lineRule="auto"/>
              <w:rPr>
                <w:rFonts w:asciiTheme="minorHAnsi" w:hAnsiTheme="minorHAnsi" w:cstheme="minorHAnsi"/>
                <w:sz w:val="24"/>
                <w:szCs w:val="24"/>
              </w:rPr>
            </w:pPr>
            <w:r>
              <w:rPr>
                <w:rFonts w:asciiTheme="minorHAnsi" w:hAnsiTheme="minorHAnsi" w:cstheme="minorHAnsi"/>
                <w:sz w:val="24"/>
                <w:szCs w:val="24"/>
              </w:rPr>
              <w:t>David Gillespie</w:t>
            </w:r>
          </w:p>
          <w:p w14:paraId="2E1A2A6F" w14:textId="7EA4F32E" w:rsidR="00F43856" w:rsidRPr="008777BD" w:rsidRDefault="00F43856" w:rsidP="001C7ADF">
            <w:pPr>
              <w:spacing w:after="0" w:line="240" w:lineRule="auto"/>
              <w:rPr>
                <w:rFonts w:asciiTheme="minorHAnsi" w:hAnsiTheme="minorHAnsi" w:cstheme="minorHAnsi"/>
                <w:sz w:val="24"/>
                <w:szCs w:val="24"/>
              </w:rPr>
            </w:pPr>
            <w:r>
              <w:rPr>
                <w:rFonts w:asciiTheme="minorHAnsi" w:hAnsiTheme="minorHAnsi" w:cstheme="minorHAnsi"/>
                <w:sz w:val="24"/>
                <w:szCs w:val="24"/>
              </w:rPr>
              <w:t>Debbie Eckert</w:t>
            </w:r>
          </w:p>
        </w:tc>
        <w:tc>
          <w:tcPr>
            <w:tcW w:w="2088" w:type="dxa"/>
            <w:tcBorders>
              <w:bottom w:val="single" w:sz="8" w:space="0" w:color="auto"/>
              <w:right w:val="double" w:sz="4" w:space="0" w:color="auto"/>
            </w:tcBorders>
          </w:tcPr>
          <w:p w14:paraId="3CDAC1E9" w14:textId="77777777" w:rsidR="00C31CC7" w:rsidRPr="008777BD" w:rsidRDefault="00C31CC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Date Reviewed:</w:t>
            </w:r>
          </w:p>
          <w:p w14:paraId="2F4DDC77" w14:textId="01C36D30" w:rsidR="00952E34" w:rsidRPr="008777BD" w:rsidRDefault="00952E34" w:rsidP="001C7ADF">
            <w:pPr>
              <w:spacing w:after="0" w:line="240" w:lineRule="auto"/>
              <w:rPr>
                <w:rFonts w:asciiTheme="minorHAnsi" w:hAnsiTheme="minorHAnsi" w:cstheme="minorHAnsi"/>
                <w:b/>
                <w:sz w:val="24"/>
                <w:szCs w:val="24"/>
              </w:rPr>
            </w:pPr>
          </w:p>
        </w:tc>
      </w:tr>
      <w:tr w:rsidR="00C31CC7" w:rsidRPr="008777BD" w14:paraId="73CD2F5B" w14:textId="77777777" w:rsidTr="001C7ADF">
        <w:trPr>
          <w:trHeight w:val="432"/>
        </w:trPr>
        <w:tc>
          <w:tcPr>
            <w:tcW w:w="3135" w:type="dxa"/>
            <w:tcBorders>
              <w:left w:val="double" w:sz="4" w:space="0" w:color="auto"/>
            </w:tcBorders>
          </w:tcPr>
          <w:p w14:paraId="44896C8F" w14:textId="0F40FE13" w:rsidR="00C31CC7" w:rsidRPr="008777BD" w:rsidRDefault="00C31CC7" w:rsidP="001C7ADF">
            <w:pPr>
              <w:spacing w:after="0"/>
              <w:rPr>
                <w:rFonts w:asciiTheme="minorHAnsi" w:hAnsiTheme="minorHAnsi" w:cstheme="minorHAnsi"/>
                <w:sz w:val="24"/>
                <w:szCs w:val="24"/>
              </w:rPr>
            </w:pPr>
            <w:r w:rsidRPr="008777BD">
              <w:rPr>
                <w:rFonts w:asciiTheme="minorHAnsi" w:hAnsiTheme="minorHAnsi" w:cstheme="minorHAnsi"/>
                <w:sz w:val="24"/>
                <w:szCs w:val="24"/>
              </w:rPr>
              <w:t>Standard:</w:t>
            </w:r>
          </w:p>
          <w:p w14:paraId="6716856F" w14:textId="1B0160EF" w:rsidR="00796A79" w:rsidRPr="008777BD" w:rsidRDefault="00671197" w:rsidP="001C7ADF">
            <w:pPr>
              <w:spacing w:after="0"/>
              <w:rPr>
                <w:rFonts w:asciiTheme="minorHAnsi" w:hAnsiTheme="minorHAnsi" w:cstheme="minorHAnsi"/>
                <w:sz w:val="24"/>
                <w:szCs w:val="24"/>
              </w:rPr>
            </w:pPr>
            <w:r w:rsidRPr="008777BD">
              <w:rPr>
                <w:rFonts w:asciiTheme="minorHAnsi" w:hAnsiTheme="minorHAnsi" w:cstheme="minorHAnsi"/>
                <w:sz w:val="24"/>
                <w:szCs w:val="24"/>
              </w:rPr>
              <w:t>BMBL,</w:t>
            </w:r>
          </w:p>
          <w:p w14:paraId="6609EB35" w14:textId="6089AE5D" w:rsidR="00796A79" w:rsidRPr="008777BD" w:rsidRDefault="00DA404B" w:rsidP="001C7ADF">
            <w:pPr>
              <w:spacing w:after="0"/>
              <w:rPr>
                <w:rFonts w:asciiTheme="minorHAnsi" w:hAnsiTheme="minorHAnsi" w:cstheme="minorHAnsi"/>
                <w:sz w:val="24"/>
                <w:szCs w:val="24"/>
              </w:rPr>
            </w:pPr>
            <w:r w:rsidRPr="008777BD">
              <w:rPr>
                <w:rFonts w:asciiTheme="minorHAnsi" w:hAnsiTheme="minorHAnsi" w:cstheme="minorHAnsi"/>
                <w:sz w:val="24"/>
                <w:szCs w:val="24"/>
              </w:rPr>
              <w:t>NIH</w:t>
            </w:r>
          </w:p>
          <w:p w14:paraId="1CF30433" w14:textId="012BB535" w:rsidR="00DA404B" w:rsidRPr="008777BD" w:rsidRDefault="00DA404B" w:rsidP="001C7ADF">
            <w:pPr>
              <w:spacing w:after="0"/>
              <w:rPr>
                <w:rFonts w:asciiTheme="minorHAnsi" w:hAnsiTheme="minorHAnsi" w:cstheme="minorHAnsi"/>
                <w:sz w:val="24"/>
                <w:szCs w:val="24"/>
              </w:rPr>
            </w:pPr>
            <w:r w:rsidRPr="008777BD">
              <w:rPr>
                <w:rFonts w:asciiTheme="minorHAnsi" w:hAnsiTheme="minorHAnsi" w:cstheme="minorHAnsi"/>
                <w:sz w:val="24"/>
                <w:szCs w:val="24"/>
              </w:rPr>
              <w:t>International Society for the Advancement of Cytometry Cell Sorter Biosafety Standards</w:t>
            </w:r>
          </w:p>
          <w:p w14:paraId="25914212" w14:textId="77777777" w:rsidR="00C31CC7" w:rsidRPr="008777BD" w:rsidRDefault="00C31CC7" w:rsidP="001C7ADF">
            <w:pPr>
              <w:spacing w:after="0"/>
              <w:rPr>
                <w:rFonts w:asciiTheme="minorHAnsi" w:hAnsiTheme="minorHAnsi" w:cstheme="minorHAnsi"/>
                <w:sz w:val="24"/>
                <w:szCs w:val="24"/>
              </w:rPr>
            </w:pPr>
          </w:p>
        </w:tc>
        <w:tc>
          <w:tcPr>
            <w:tcW w:w="4706" w:type="dxa"/>
          </w:tcPr>
          <w:p w14:paraId="50A08301" w14:textId="77777777" w:rsidR="00C31CC7" w:rsidRPr="008777BD" w:rsidRDefault="00C31CC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Approved By:</w:t>
            </w:r>
          </w:p>
          <w:p w14:paraId="38CEAEBB" w14:textId="43AA72E6" w:rsidR="00DD223C" w:rsidRPr="008777BD" w:rsidRDefault="00BD6A69"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James Stubbs</w:t>
            </w:r>
          </w:p>
        </w:tc>
        <w:tc>
          <w:tcPr>
            <w:tcW w:w="2088" w:type="dxa"/>
            <w:tcBorders>
              <w:right w:val="double" w:sz="4" w:space="0" w:color="auto"/>
            </w:tcBorders>
          </w:tcPr>
          <w:p w14:paraId="6C120EF4" w14:textId="77777777" w:rsidR="00C31CC7" w:rsidRPr="008777BD" w:rsidRDefault="00C31CC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Date Approved:</w:t>
            </w:r>
          </w:p>
          <w:p w14:paraId="0BD48A60" w14:textId="47C1024C" w:rsidR="00A25867" w:rsidRPr="008777BD" w:rsidRDefault="00A25867" w:rsidP="001C7ADF">
            <w:pPr>
              <w:spacing w:after="0" w:line="240" w:lineRule="auto"/>
              <w:rPr>
                <w:rFonts w:asciiTheme="minorHAnsi" w:hAnsiTheme="minorHAnsi" w:cstheme="minorHAnsi"/>
                <w:b/>
                <w:sz w:val="24"/>
                <w:szCs w:val="24"/>
              </w:rPr>
            </w:pPr>
          </w:p>
        </w:tc>
      </w:tr>
      <w:tr w:rsidR="00402FC7" w:rsidRPr="008777BD" w14:paraId="5C6763BA" w14:textId="77777777" w:rsidTr="001C7ADF">
        <w:trPr>
          <w:trHeight w:val="1480"/>
        </w:trPr>
        <w:tc>
          <w:tcPr>
            <w:tcW w:w="3135" w:type="dxa"/>
            <w:tcBorders>
              <w:left w:val="double" w:sz="4" w:space="0" w:color="auto"/>
              <w:bottom w:val="double" w:sz="4" w:space="0" w:color="auto"/>
            </w:tcBorders>
          </w:tcPr>
          <w:p w14:paraId="4D02D174" w14:textId="0569C23F" w:rsidR="00402FC7" w:rsidRPr="008777BD" w:rsidRDefault="00402FC7" w:rsidP="001C7ADF">
            <w:pPr>
              <w:spacing w:after="0"/>
              <w:rPr>
                <w:rFonts w:asciiTheme="minorHAnsi" w:hAnsiTheme="minorHAnsi" w:cstheme="minorHAnsi"/>
                <w:sz w:val="24"/>
                <w:szCs w:val="24"/>
              </w:rPr>
            </w:pPr>
            <w:r w:rsidRPr="008777BD">
              <w:rPr>
                <w:rFonts w:asciiTheme="minorHAnsi" w:hAnsiTheme="minorHAnsi" w:cstheme="minorHAnsi"/>
                <w:sz w:val="24"/>
                <w:szCs w:val="24"/>
              </w:rPr>
              <w:t>Revision History</w:t>
            </w:r>
          </w:p>
        </w:tc>
        <w:tc>
          <w:tcPr>
            <w:tcW w:w="4706" w:type="dxa"/>
            <w:tcBorders>
              <w:bottom w:val="double" w:sz="4" w:space="0" w:color="auto"/>
            </w:tcBorders>
          </w:tcPr>
          <w:p w14:paraId="54BFCD3E" w14:textId="3A205B44" w:rsidR="00402FC7" w:rsidRPr="008777BD" w:rsidRDefault="00402FC7" w:rsidP="001C7ADF">
            <w:pPr>
              <w:spacing w:after="0" w:line="240" w:lineRule="auto"/>
              <w:rPr>
                <w:rFonts w:asciiTheme="minorHAnsi" w:hAnsiTheme="minorHAnsi" w:cstheme="minorHAnsi"/>
                <w:sz w:val="24"/>
                <w:szCs w:val="24"/>
              </w:rPr>
            </w:pPr>
            <w:r w:rsidRPr="008777BD">
              <w:rPr>
                <w:rFonts w:asciiTheme="minorHAnsi" w:hAnsiTheme="minorHAnsi" w:cstheme="minorHAnsi"/>
                <w:sz w:val="24"/>
                <w:szCs w:val="24"/>
              </w:rPr>
              <w:t>A – Inception 20</w:t>
            </w:r>
            <w:r w:rsidR="00671197" w:rsidRPr="008777BD">
              <w:rPr>
                <w:rFonts w:asciiTheme="minorHAnsi" w:hAnsiTheme="minorHAnsi" w:cstheme="minorHAnsi"/>
                <w:sz w:val="24"/>
                <w:szCs w:val="24"/>
              </w:rPr>
              <w:t>19</w:t>
            </w:r>
          </w:p>
          <w:p w14:paraId="002A2457" w14:textId="4E7C105F" w:rsidR="00402FC7" w:rsidRPr="008777BD" w:rsidRDefault="00402FC7" w:rsidP="001C7ADF">
            <w:pPr>
              <w:spacing w:after="0" w:line="240" w:lineRule="auto"/>
              <w:rPr>
                <w:rFonts w:asciiTheme="minorHAnsi" w:hAnsiTheme="minorHAnsi" w:cstheme="minorHAnsi"/>
                <w:sz w:val="24"/>
                <w:szCs w:val="24"/>
              </w:rPr>
            </w:pPr>
          </w:p>
        </w:tc>
        <w:tc>
          <w:tcPr>
            <w:tcW w:w="2088" w:type="dxa"/>
            <w:tcBorders>
              <w:bottom w:val="double" w:sz="4" w:space="0" w:color="auto"/>
              <w:right w:val="double" w:sz="4" w:space="0" w:color="auto"/>
            </w:tcBorders>
          </w:tcPr>
          <w:p w14:paraId="6BC0BEDF" w14:textId="77777777" w:rsidR="00402FC7" w:rsidRPr="008777BD" w:rsidRDefault="00402FC7" w:rsidP="001C7ADF">
            <w:pPr>
              <w:spacing w:after="0" w:line="240" w:lineRule="auto"/>
              <w:rPr>
                <w:rFonts w:asciiTheme="minorHAnsi" w:hAnsiTheme="minorHAnsi" w:cstheme="minorHAnsi"/>
                <w:sz w:val="24"/>
                <w:szCs w:val="24"/>
              </w:rPr>
            </w:pPr>
          </w:p>
        </w:tc>
      </w:tr>
    </w:tbl>
    <w:p w14:paraId="39078162" w14:textId="440C7D6A" w:rsidR="00402FC7" w:rsidRPr="008777BD" w:rsidRDefault="00402FC7" w:rsidP="001C7ADF">
      <w:pPr>
        <w:pStyle w:val="Title"/>
        <w:spacing w:after="0" w:line="276" w:lineRule="auto"/>
        <w:rPr>
          <w:rFonts w:asciiTheme="minorHAnsi" w:hAnsiTheme="minorHAnsi" w:cstheme="minorHAnsi"/>
          <w:spacing w:val="0"/>
          <w:sz w:val="24"/>
          <w:szCs w:val="24"/>
        </w:rPr>
      </w:pPr>
    </w:p>
    <w:p w14:paraId="12F0453E" w14:textId="77777777" w:rsidR="005F45AD" w:rsidRPr="008777BD" w:rsidRDefault="007D6D08" w:rsidP="000234C1">
      <w:pPr>
        <w:pStyle w:val="Title"/>
        <w:spacing w:after="120" w:line="276" w:lineRule="auto"/>
        <w:rPr>
          <w:rFonts w:asciiTheme="minorHAnsi" w:hAnsiTheme="minorHAnsi" w:cstheme="minorHAnsi"/>
          <w:b/>
          <w:spacing w:val="0"/>
          <w:sz w:val="24"/>
          <w:szCs w:val="24"/>
        </w:rPr>
      </w:pPr>
      <w:r w:rsidRPr="008777BD">
        <w:rPr>
          <w:rFonts w:asciiTheme="minorHAnsi" w:hAnsiTheme="minorHAnsi" w:cstheme="minorHAnsi"/>
          <w:b/>
          <w:spacing w:val="0"/>
          <w:sz w:val="24"/>
          <w:szCs w:val="24"/>
        </w:rPr>
        <w:t>Procedure</w:t>
      </w:r>
    </w:p>
    <w:p w14:paraId="269D09D5" w14:textId="77777777" w:rsidR="005F45AD" w:rsidRPr="008777BD" w:rsidRDefault="005F45AD" w:rsidP="00862394">
      <w:pPr>
        <w:pStyle w:val="Heading1"/>
        <w:numPr>
          <w:ilvl w:val="0"/>
          <w:numId w:val="16"/>
        </w:numPr>
        <w:ind w:left="360"/>
        <w:rPr>
          <w:rFonts w:asciiTheme="minorHAnsi" w:hAnsiTheme="minorHAnsi" w:cstheme="minorHAnsi"/>
          <w:sz w:val="24"/>
        </w:rPr>
      </w:pPr>
      <w:r w:rsidRPr="008777BD">
        <w:rPr>
          <w:rFonts w:asciiTheme="minorHAnsi" w:hAnsiTheme="minorHAnsi" w:cstheme="minorHAnsi"/>
          <w:sz w:val="24"/>
        </w:rPr>
        <w:t xml:space="preserve">Purpose </w:t>
      </w:r>
    </w:p>
    <w:p w14:paraId="770915A8" w14:textId="29CEB192" w:rsidR="00D930C8" w:rsidRPr="008777BD" w:rsidRDefault="00D930C8" w:rsidP="00890E86">
      <w:pPr>
        <w:pStyle w:val="BodyText"/>
        <w:ind w:left="360" w:right="30"/>
        <w:rPr>
          <w:rFonts w:asciiTheme="minorHAnsi" w:hAnsiTheme="minorHAnsi" w:cstheme="minorHAnsi"/>
          <w:sz w:val="24"/>
          <w:szCs w:val="24"/>
        </w:rPr>
      </w:pPr>
      <w:r w:rsidRPr="008777BD">
        <w:rPr>
          <w:rFonts w:asciiTheme="minorHAnsi" w:hAnsiTheme="minorHAnsi" w:cstheme="minorHAnsi"/>
          <w:sz w:val="24"/>
          <w:szCs w:val="24"/>
        </w:rPr>
        <w:t xml:space="preserve">By design, stream-in–air cell sorters produce aerosols. Therefore, the use of these instruments with certain biological agents constitutes a potential procedure hazard. This </w:t>
      </w:r>
      <w:r w:rsidR="00F31CFF" w:rsidRPr="00F31CFF">
        <w:rPr>
          <w:rFonts w:asciiTheme="minorHAnsi" w:hAnsiTheme="minorHAnsi" w:cstheme="minorHAnsi"/>
          <w:sz w:val="24"/>
          <w:szCs w:val="24"/>
        </w:rPr>
        <w:t>OEHS Standard Operating Procedure</w:t>
      </w:r>
      <w:r w:rsidRPr="008777BD">
        <w:rPr>
          <w:rFonts w:asciiTheme="minorHAnsi" w:hAnsiTheme="minorHAnsi" w:cstheme="minorHAnsi"/>
          <w:sz w:val="24"/>
          <w:szCs w:val="24"/>
        </w:rPr>
        <w:t xml:space="preserve"> establishes requirements for the design of laboratories housing cell sorters, the creation of laboratory or instrument-specific Standard Operating Procedures (SOPs), and the procedures for the safe operation of cell sorters and validation of their aerosol containment systems.</w:t>
      </w:r>
    </w:p>
    <w:p w14:paraId="052D5E35" w14:textId="77777777" w:rsidR="008777BD" w:rsidRPr="008777BD" w:rsidRDefault="008777BD" w:rsidP="00890E86">
      <w:pPr>
        <w:pStyle w:val="BodyText"/>
        <w:ind w:left="360" w:right="30"/>
        <w:rPr>
          <w:rFonts w:asciiTheme="minorHAnsi" w:hAnsiTheme="minorHAnsi" w:cstheme="minorHAnsi"/>
          <w:sz w:val="24"/>
          <w:szCs w:val="24"/>
        </w:rPr>
      </w:pPr>
    </w:p>
    <w:p w14:paraId="133DC96C" w14:textId="77777777" w:rsidR="00797490" w:rsidRPr="008777BD" w:rsidRDefault="00797490" w:rsidP="00862394">
      <w:pPr>
        <w:pStyle w:val="Heading1"/>
        <w:numPr>
          <w:ilvl w:val="0"/>
          <w:numId w:val="16"/>
        </w:numPr>
        <w:ind w:left="360"/>
        <w:rPr>
          <w:rFonts w:asciiTheme="minorHAnsi" w:hAnsiTheme="minorHAnsi" w:cstheme="minorHAnsi"/>
          <w:sz w:val="24"/>
          <w:szCs w:val="24"/>
        </w:rPr>
      </w:pPr>
      <w:r w:rsidRPr="008777BD">
        <w:rPr>
          <w:rFonts w:asciiTheme="minorHAnsi" w:hAnsiTheme="minorHAnsi" w:cstheme="minorHAnsi"/>
          <w:sz w:val="24"/>
          <w:szCs w:val="24"/>
        </w:rPr>
        <w:t>Scope</w:t>
      </w:r>
    </w:p>
    <w:p w14:paraId="5C85D9AC" w14:textId="2A2C64FF" w:rsidR="009E2925" w:rsidRPr="008777BD" w:rsidRDefault="009E2925" w:rsidP="00890E86">
      <w:pPr>
        <w:pStyle w:val="BodyText"/>
        <w:ind w:left="360" w:right="30"/>
        <w:rPr>
          <w:rFonts w:asciiTheme="minorHAnsi" w:hAnsiTheme="minorHAnsi" w:cstheme="minorHAnsi"/>
          <w:sz w:val="24"/>
          <w:szCs w:val="24"/>
        </w:rPr>
      </w:pPr>
      <w:r w:rsidRPr="008777BD">
        <w:rPr>
          <w:rFonts w:asciiTheme="minorHAnsi" w:hAnsiTheme="minorHAnsi" w:cstheme="minorHAnsi"/>
          <w:sz w:val="24"/>
          <w:szCs w:val="24"/>
        </w:rPr>
        <w:t xml:space="preserve">The objectives and responsibilities set forth in this </w:t>
      </w:r>
      <w:r w:rsidR="00F31CFF">
        <w:rPr>
          <w:rFonts w:asciiTheme="minorHAnsi" w:hAnsiTheme="minorHAnsi" w:cstheme="minorHAnsi"/>
          <w:sz w:val="24"/>
          <w:szCs w:val="24"/>
        </w:rPr>
        <w:t>SOP</w:t>
      </w:r>
      <w:r w:rsidR="00C22874">
        <w:rPr>
          <w:rFonts w:asciiTheme="minorHAnsi" w:hAnsiTheme="minorHAnsi" w:cstheme="minorHAnsi"/>
          <w:sz w:val="24"/>
          <w:szCs w:val="24"/>
        </w:rPr>
        <w:t xml:space="preserve"> </w:t>
      </w:r>
      <w:r w:rsidRPr="008777BD">
        <w:rPr>
          <w:rFonts w:asciiTheme="minorHAnsi" w:hAnsiTheme="minorHAnsi" w:cstheme="minorHAnsi"/>
          <w:sz w:val="24"/>
          <w:szCs w:val="24"/>
        </w:rPr>
        <w:t xml:space="preserve">are applicable to all </w:t>
      </w:r>
      <w:r w:rsidR="008777BD" w:rsidRPr="008777BD">
        <w:rPr>
          <w:rFonts w:asciiTheme="minorHAnsi" w:hAnsiTheme="minorHAnsi" w:cstheme="minorHAnsi"/>
          <w:sz w:val="24"/>
          <w:szCs w:val="24"/>
        </w:rPr>
        <w:t>University of Utah</w:t>
      </w:r>
      <w:r w:rsidRPr="008777BD">
        <w:rPr>
          <w:rFonts w:asciiTheme="minorHAnsi" w:hAnsiTheme="minorHAnsi" w:cstheme="minorHAnsi"/>
          <w:sz w:val="24"/>
          <w:szCs w:val="24"/>
        </w:rPr>
        <w:t xml:space="preserve"> employees. </w:t>
      </w:r>
      <w:r w:rsidR="008777BD" w:rsidRPr="008777BD">
        <w:rPr>
          <w:rFonts w:asciiTheme="minorHAnsi" w:hAnsiTheme="minorHAnsi" w:cstheme="minorHAnsi"/>
          <w:sz w:val="24"/>
          <w:szCs w:val="24"/>
        </w:rPr>
        <w:t xml:space="preserve">University of Utah employees </w:t>
      </w:r>
      <w:r w:rsidRPr="008777BD">
        <w:rPr>
          <w:rFonts w:asciiTheme="minorHAnsi" w:hAnsiTheme="minorHAnsi" w:cstheme="minorHAnsi"/>
          <w:sz w:val="24"/>
          <w:szCs w:val="24"/>
        </w:rPr>
        <w:t>will comply with this policy and perform their duties in the safest possible manner.</w:t>
      </w:r>
    </w:p>
    <w:p w14:paraId="0791773E" w14:textId="59435A27" w:rsidR="008777BD" w:rsidRPr="008777BD" w:rsidRDefault="008777BD" w:rsidP="00890E86">
      <w:pPr>
        <w:pStyle w:val="BodyText"/>
        <w:ind w:left="360" w:right="30"/>
        <w:rPr>
          <w:rFonts w:asciiTheme="minorHAnsi" w:hAnsiTheme="minorHAnsi" w:cstheme="minorHAnsi"/>
          <w:sz w:val="24"/>
          <w:szCs w:val="24"/>
        </w:rPr>
      </w:pPr>
    </w:p>
    <w:p w14:paraId="07E66AE7" w14:textId="77777777" w:rsidR="008777BD" w:rsidRPr="008777BD" w:rsidRDefault="008777BD" w:rsidP="00890E86">
      <w:pPr>
        <w:pStyle w:val="BodyText"/>
        <w:ind w:left="360" w:right="30"/>
        <w:rPr>
          <w:rFonts w:asciiTheme="minorHAnsi" w:hAnsiTheme="minorHAnsi" w:cstheme="minorHAnsi"/>
          <w:sz w:val="24"/>
          <w:szCs w:val="24"/>
        </w:rPr>
      </w:pPr>
    </w:p>
    <w:p w14:paraId="6E3C813C" w14:textId="04E5C77E" w:rsidR="006C4FF5" w:rsidRPr="008777BD" w:rsidRDefault="009E2925" w:rsidP="00862394">
      <w:pPr>
        <w:pStyle w:val="Heading1"/>
        <w:numPr>
          <w:ilvl w:val="0"/>
          <w:numId w:val="16"/>
        </w:numPr>
        <w:ind w:left="360"/>
        <w:rPr>
          <w:rFonts w:asciiTheme="minorHAnsi" w:hAnsiTheme="minorHAnsi" w:cstheme="minorHAnsi"/>
          <w:sz w:val="24"/>
        </w:rPr>
      </w:pPr>
      <w:r w:rsidRPr="008777BD">
        <w:rPr>
          <w:rFonts w:asciiTheme="minorHAnsi" w:hAnsiTheme="minorHAnsi" w:cstheme="minorHAnsi"/>
          <w:sz w:val="24"/>
        </w:rPr>
        <w:t>Background</w:t>
      </w:r>
    </w:p>
    <w:p w14:paraId="5D581494" w14:textId="31F2B47E" w:rsidR="009E2925" w:rsidRPr="008777BD" w:rsidRDefault="009E2925" w:rsidP="00890E86">
      <w:pPr>
        <w:pStyle w:val="BodyText"/>
        <w:tabs>
          <w:tab w:val="left" w:pos="9262"/>
        </w:tabs>
        <w:ind w:left="360" w:right="488"/>
        <w:rPr>
          <w:rFonts w:asciiTheme="minorHAnsi" w:eastAsia="Times New Roman" w:hAnsiTheme="minorHAnsi" w:cstheme="minorHAnsi"/>
          <w:sz w:val="24"/>
          <w:szCs w:val="24"/>
        </w:rPr>
      </w:pPr>
      <w:r w:rsidRPr="008777BD">
        <w:rPr>
          <w:rFonts w:asciiTheme="minorHAnsi" w:hAnsiTheme="minorHAnsi" w:cstheme="minorHAnsi"/>
          <w:sz w:val="24"/>
          <w:szCs w:val="24"/>
        </w:rPr>
        <w:t xml:space="preserve">Flow cytometric cell sorting </w:t>
      </w:r>
      <w:r w:rsidR="00F31CFF">
        <w:rPr>
          <w:rFonts w:asciiTheme="minorHAnsi" w:hAnsiTheme="minorHAnsi" w:cstheme="minorHAnsi"/>
          <w:sz w:val="24"/>
          <w:szCs w:val="24"/>
        </w:rPr>
        <w:t>is</w:t>
      </w:r>
      <w:r w:rsidRPr="008777BD">
        <w:rPr>
          <w:rFonts w:asciiTheme="minorHAnsi" w:hAnsiTheme="minorHAnsi" w:cstheme="minorHAnsi"/>
          <w:sz w:val="24"/>
          <w:szCs w:val="24"/>
        </w:rPr>
        <w:t xml:space="preserve"> an important technology in basic and clinical research laboratories. However, samples that are sorted may contain infectious biological agents, and standard procedures must be implemented to minimize risk of exposure to these potentially hazardous agents. </w:t>
      </w:r>
    </w:p>
    <w:p w14:paraId="69402F0B" w14:textId="470307DC" w:rsidR="009E2925" w:rsidRPr="008777BD" w:rsidRDefault="009E2925" w:rsidP="00890E86">
      <w:pPr>
        <w:pStyle w:val="BodyText"/>
        <w:tabs>
          <w:tab w:val="left" w:pos="9245"/>
        </w:tabs>
        <w:ind w:left="360" w:right="278"/>
        <w:rPr>
          <w:rFonts w:asciiTheme="minorHAnsi" w:eastAsia="Times New Roman" w:hAnsiTheme="minorHAnsi" w:cstheme="minorHAnsi"/>
          <w:sz w:val="24"/>
          <w:szCs w:val="24"/>
        </w:rPr>
      </w:pPr>
      <w:r w:rsidRPr="008777BD">
        <w:rPr>
          <w:rFonts w:asciiTheme="minorHAnsi" w:hAnsiTheme="minorHAnsi" w:cstheme="minorHAnsi"/>
          <w:sz w:val="24"/>
          <w:szCs w:val="24"/>
        </w:rPr>
        <w:t>Laboratory procedures that generate aerosols are classified as the most important operational risk factor supporting the need for containment equipment and facility safeguards. The likelihood of aerosol production by cell sorters is high due to the possibility of fluid exiting a small orifice (usually 70µm) at high pressure (up to 70psi) impacting a hard surface.</w:t>
      </w:r>
      <w:r w:rsidR="00CD4A53" w:rsidRPr="008777BD">
        <w:rPr>
          <w:rFonts w:asciiTheme="minorHAnsi" w:hAnsiTheme="minorHAnsi" w:cstheme="minorHAnsi"/>
          <w:sz w:val="24"/>
          <w:szCs w:val="24"/>
          <w:vertAlign w:val="superscript"/>
        </w:rPr>
        <w:t>1</w:t>
      </w:r>
      <w:r w:rsidRPr="008777BD">
        <w:rPr>
          <w:rFonts w:asciiTheme="minorHAnsi" w:hAnsiTheme="minorHAnsi" w:cstheme="minorHAnsi"/>
          <w:sz w:val="24"/>
          <w:szCs w:val="24"/>
        </w:rPr>
        <w:t xml:space="preserve"> Aerosol production is highest in the event of a partial obstruction of the nozzle orifice and subsequent stream deviation. </w:t>
      </w:r>
    </w:p>
    <w:p w14:paraId="5E59B0F4" w14:textId="77777777" w:rsidR="009E2925" w:rsidRPr="008777BD" w:rsidRDefault="009E2925" w:rsidP="00890E86">
      <w:pPr>
        <w:pStyle w:val="BodyText"/>
        <w:tabs>
          <w:tab w:val="left" w:pos="9245"/>
        </w:tabs>
        <w:ind w:left="360" w:right="278"/>
        <w:rPr>
          <w:rFonts w:asciiTheme="minorHAnsi" w:hAnsiTheme="minorHAnsi" w:cstheme="minorHAnsi"/>
          <w:sz w:val="24"/>
          <w:szCs w:val="24"/>
        </w:rPr>
      </w:pPr>
      <w:r w:rsidRPr="008777BD">
        <w:rPr>
          <w:rFonts w:asciiTheme="minorHAnsi" w:hAnsiTheme="minorHAnsi" w:cstheme="minorHAnsi"/>
          <w:sz w:val="24"/>
          <w:szCs w:val="24"/>
        </w:rPr>
        <w:t>The fundamental objectives of any laboratory biosafety program should be containment of hazardous materials, and the development and implementation of procedures designed to reduce exposure based upon a thorough risk assessment. This policy is meant to reduce or eliminate exposure of the outside environment and laboratory personnel to potentially hazardous agents during the operation of cell sorters.</w:t>
      </w:r>
    </w:p>
    <w:p w14:paraId="56E229E6" w14:textId="4D69E9F5" w:rsidR="000234C1" w:rsidRPr="008777BD" w:rsidRDefault="009E2925" w:rsidP="00890E86">
      <w:pPr>
        <w:pStyle w:val="BodyText"/>
        <w:tabs>
          <w:tab w:val="left" w:pos="9245"/>
          <w:tab w:val="left" w:pos="9450"/>
        </w:tabs>
        <w:ind w:left="360" w:right="278"/>
        <w:rPr>
          <w:rFonts w:asciiTheme="minorHAnsi" w:eastAsia="Times New Roman" w:hAnsiTheme="minorHAnsi" w:cstheme="minorHAnsi"/>
          <w:color w:val="000000" w:themeColor="text1"/>
          <w:sz w:val="24"/>
          <w:szCs w:val="24"/>
          <w:u w:val="single" w:color="0000ED"/>
        </w:rPr>
      </w:pPr>
      <w:r w:rsidRPr="008777BD">
        <w:rPr>
          <w:rFonts w:asciiTheme="minorHAnsi" w:hAnsiTheme="minorHAnsi" w:cstheme="minorHAnsi"/>
          <w:sz w:val="24"/>
          <w:szCs w:val="24"/>
        </w:rPr>
        <w:t xml:space="preserve">This policy is derived </w:t>
      </w:r>
      <w:r w:rsidR="0081345A" w:rsidRPr="008777BD">
        <w:rPr>
          <w:rFonts w:asciiTheme="minorHAnsi" w:hAnsiTheme="minorHAnsi" w:cstheme="minorHAnsi"/>
          <w:sz w:val="24"/>
          <w:szCs w:val="24"/>
        </w:rPr>
        <w:t xml:space="preserve">and adapted </w:t>
      </w:r>
      <w:r w:rsidRPr="008777BD">
        <w:rPr>
          <w:rFonts w:asciiTheme="minorHAnsi" w:hAnsiTheme="minorHAnsi" w:cstheme="minorHAnsi"/>
          <w:color w:val="000000" w:themeColor="text1"/>
          <w:sz w:val="24"/>
          <w:szCs w:val="24"/>
        </w:rPr>
        <w:t xml:space="preserve">from established biosafety principles as outlined in the </w:t>
      </w:r>
      <w:hyperlink r:id="rId8" w:history="1">
        <w:r w:rsidRPr="008777BD">
          <w:rPr>
            <w:rStyle w:val="Hyperlink"/>
            <w:rFonts w:asciiTheme="minorHAnsi" w:hAnsiTheme="minorHAnsi" w:cstheme="minorHAnsi"/>
            <w:i/>
            <w:color w:val="000000" w:themeColor="text1"/>
            <w:sz w:val="24"/>
            <w:szCs w:val="24"/>
          </w:rPr>
          <w:t xml:space="preserve">Biosafety in </w:t>
        </w:r>
        <w:r w:rsidRPr="008777BD">
          <w:rPr>
            <w:rStyle w:val="Hyperlink"/>
            <w:rFonts w:asciiTheme="minorHAnsi" w:hAnsiTheme="minorHAnsi" w:cstheme="minorHAnsi"/>
            <w:i/>
            <w:color w:val="000000" w:themeColor="text1"/>
            <w:sz w:val="24"/>
            <w:szCs w:val="24"/>
            <w:u w:color="0000ED"/>
          </w:rPr>
          <w:t>Microbiological</w:t>
        </w:r>
        <w:r w:rsidR="0081345A" w:rsidRPr="008777BD">
          <w:rPr>
            <w:rStyle w:val="Hyperlink"/>
            <w:rFonts w:asciiTheme="minorHAnsi" w:hAnsiTheme="minorHAnsi" w:cstheme="minorHAnsi"/>
            <w:i/>
            <w:color w:val="000000" w:themeColor="text1"/>
            <w:sz w:val="24"/>
            <w:szCs w:val="24"/>
            <w:u w:color="0000ED"/>
          </w:rPr>
          <w:t xml:space="preserve"> </w:t>
        </w:r>
        <w:r w:rsidRPr="008777BD">
          <w:rPr>
            <w:rStyle w:val="Hyperlink"/>
            <w:rFonts w:asciiTheme="minorHAnsi" w:hAnsiTheme="minorHAnsi" w:cstheme="minorHAnsi"/>
            <w:i/>
            <w:color w:val="000000" w:themeColor="text1"/>
            <w:sz w:val="24"/>
            <w:szCs w:val="24"/>
            <w:u w:color="0000ED"/>
          </w:rPr>
          <w:t>and Biomedical Laboratories (BMBL)</w:t>
        </w:r>
      </w:hyperlink>
      <w:r w:rsidRPr="008777BD">
        <w:rPr>
          <w:rFonts w:asciiTheme="minorHAnsi" w:hAnsiTheme="minorHAnsi" w:cstheme="minorHAnsi"/>
          <w:i/>
          <w:color w:val="000000" w:themeColor="text1"/>
          <w:sz w:val="24"/>
          <w:szCs w:val="24"/>
          <w:u w:color="0000ED"/>
        </w:rPr>
        <w:t>, current edition</w:t>
      </w:r>
      <w:r w:rsidRPr="008777BD">
        <w:rPr>
          <w:rFonts w:asciiTheme="minorHAnsi" w:hAnsiTheme="minorHAnsi" w:cstheme="minorHAnsi"/>
          <w:color w:val="000000" w:themeColor="text1"/>
          <w:sz w:val="24"/>
          <w:szCs w:val="24"/>
        </w:rPr>
        <w:t>,</w:t>
      </w:r>
      <w:r w:rsidR="0081345A" w:rsidRPr="008777BD">
        <w:rPr>
          <w:rFonts w:asciiTheme="minorHAnsi" w:hAnsiTheme="minorHAnsi" w:cstheme="minorHAnsi"/>
          <w:color w:val="000000" w:themeColor="text1"/>
          <w:sz w:val="24"/>
          <w:szCs w:val="24"/>
        </w:rPr>
        <w:t xml:space="preserve"> </w:t>
      </w:r>
      <w:r w:rsidR="00AF0765" w:rsidRPr="008777BD">
        <w:rPr>
          <w:rFonts w:asciiTheme="minorHAnsi" w:hAnsiTheme="minorHAnsi" w:cstheme="minorHAnsi"/>
          <w:color w:val="000000" w:themeColor="text1"/>
          <w:sz w:val="24"/>
          <w:szCs w:val="24"/>
        </w:rPr>
        <w:t xml:space="preserve">the </w:t>
      </w:r>
      <w:hyperlink r:id="rId9" w:history="1">
        <w:r w:rsidR="00AF0765" w:rsidRPr="008777BD">
          <w:rPr>
            <w:rStyle w:val="Hyperlink"/>
            <w:rFonts w:asciiTheme="minorHAnsi" w:hAnsiTheme="minorHAnsi" w:cstheme="minorHAnsi"/>
            <w:i/>
            <w:color w:val="000000" w:themeColor="text1"/>
            <w:sz w:val="24"/>
            <w:szCs w:val="24"/>
          </w:rPr>
          <w:t>National Institutes of Health</w:t>
        </w:r>
      </w:hyperlink>
      <w:r w:rsidR="00AF0765" w:rsidRPr="008777BD">
        <w:rPr>
          <w:rFonts w:asciiTheme="minorHAnsi" w:hAnsiTheme="minorHAnsi" w:cstheme="minorHAnsi"/>
          <w:color w:val="000000" w:themeColor="text1"/>
          <w:sz w:val="24"/>
          <w:szCs w:val="24"/>
        </w:rPr>
        <w:t xml:space="preserve"> </w:t>
      </w:r>
      <w:r w:rsidRPr="008777BD">
        <w:rPr>
          <w:rFonts w:asciiTheme="minorHAnsi" w:hAnsiTheme="minorHAnsi" w:cstheme="minorHAnsi"/>
          <w:color w:val="000000" w:themeColor="text1"/>
          <w:sz w:val="24"/>
          <w:szCs w:val="24"/>
        </w:rPr>
        <w:t>and the current</w:t>
      </w:r>
      <w:r w:rsidR="0081345A" w:rsidRPr="008777BD">
        <w:rPr>
          <w:rFonts w:asciiTheme="minorHAnsi" w:hAnsiTheme="minorHAnsi" w:cstheme="minorHAnsi"/>
          <w:color w:val="000000" w:themeColor="text1"/>
          <w:sz w:val="24"/>
          <w:szCs w:val="24"/>
        </w:rPr>
        <w:t xml:space="preserve"> </w:t>
      </w:r>
      <w:hyperlink r:id="rId10" w:history="1">
        <w:r w:rsidRPr="008777BD">
          <w:rPr>
            <w:rStyle w:val="Hyperlink"/>
            <w:rFonts w:asciiTheme="minorHAnsi" w:hAnsiTheme="minorHAnsi" w:cstheme="minorHAnsi"/>
            <w:i/>
            <w:color w:val="000000" w:themeColor="text1"/>
            <w:sz w:val="24"/>
            <w:szCs w:val="24"/>
            <w:u w:color="0000ED"/>
          </w:rPr>
          <w:t>International Society for the Advancement of Cytometry (ISAC) Cell Sorter Biosafety Standards</w:t>
        </w:r>
        <w:r w:rsidRPr="008777BD">
          <w:rPr>
            <w:rStyle w:val="Hyperlink"/>
            <w:rFonts w:asciiTheme="minorHAnsi" w:hAnsiTheme="minorHAnsi" w:cstheme="minorHAnsi"/>
            <w:color w:val="000000" w:themeColor="text1"/>
            <w:sz w:val="24"/>
            <w:szCs w:val="24"/>
          </w:rPr>
          <w:t>.</w:t>
        </w:r>
      </w:hyperlink>
    </w:p>
    <w:p w14:paraId="1E48C16D" w14:textId="77777777" w:rsidR="0081345A" w:rsidRPr="008777BD" w:rsidRDefault="0081345A" w:rsidP="000234C1">
      <w:pPr>
        <w:pStyle w:val="BodyText"/>
        <w:tabs>
          <w:tab w:val="left" w:pos="8853"/>
        </w:tabs>
        <w:ind w:left="120" w:right="278"/>
        <w:rPr>
          <w:rFonts w:asciiTheme="minorHAnsi" w:eastAsia="Times New Roman" w:hAnsiTheme="minorHAnsi" w:cstheme="minorHAnsi"/>
          <w:color w:val="000000" w:themeColor="text1"/>
          <w:sz w:val="24"/>
          <w:szCs w:val="24"/>
          <w:u w:val="single" w:color="0000ED"/>
        </w:rPr>
      </w:pPr>
    </w:p>
    <w:p w14:paraId="0B01E83F" w14:textId="5FD3AEB4" w:rsidR="00AF0765" w:rsidRPr="008777BD" w:rsidRDefault="00AF0765" w:rsidP="00862394">
      <w:pPr>
        <w:pStyle w:val="Heading1"/>
        <w:numPr>
          <w:ilvl w:val="0"/>
          <w:numId w:val="16"/>
        </w:numPr>
        <w:ind w:left="360"/>
        <w:rPr>
          <w:rFonts w:asciiTheme="minorHAnsi" w:hAnsiTheme="minorHAnsi" w:cstheme="minorHAnsi"/>
          <w:sz w:val="24"/>
        </w:rPr>
      </w:pPr>
      <w:r w:rsidRPr="008777BD">
        <w:rPr>
          <w:rFonts w:asciiTheme="minorHAnsi" w:hAnsiTheme="minorHAnsi" w:cstheme="minorHAnsi"/>
          <w:sz w:val="24"/>
        </w:rPr>
        <w:t>Definitions</w:t>
      </w:r>
    </w:p>
    <w:p w14:paraId="637B2F76" w14:textId="77777777" w:rsidR="00AF0765" w:rsidRPr="008777BD" w:rsidRDefault="00AF0765" w:rsidP="00862394">
      <w:pPr>
        <w:pStyle w:val="BodyText"/>
        <w:widowControl w:val="0"/>
        <w:numPr>
          <w:ilvl w:val="0"/>
          <w:numId w:val="5"/>
        </w:numPr>
        <w:tabs>
          <w:tab w:val="left" w:pos="720"/>
        </w:tabs>
        <w:ind w:right="255"/>
        <w:jc w:val="both"/>
        <w:rPr>
          <w:rFonts w:asciiTheme="minorHAnsi" w:hAnsiTheme="minorHAnsi" w:cstheme="minorHAnsi"/>
          <w:sz w:val="24"/>
          <w:szCs w:val="24"/>
        </w:rPr>
      </w:pPr>
      <w:r w:rsidRPr="008777BD">
        <w:rPr>
          <w:rFonts w:asciiTheme="minorHAnsi" w:hAnsiTheme="minorHAnsi" w:cstheme="minorHAnsi"/>
          <w:b/>
          <w:sz w:val="24"/>
          <w:szCs w:val="24"/>
        </w:rPr>
        <w:t xml:space="preserve">Flow Cytometric Analyzer </w:t>
      </w:r>
      <w:r w:rsidRPr="008777BD">
        <w:rPr>
          <w:rFonts w:asciiTheme="minorHAnsi" w:hAnsiTheme="minorHAnsi" w:cstheme="minorHAnsi"/>
          <w:sz w:val="24"/>
          <w:szCs w:val="24"/>
        </w:rPr>
        <w:t>- Scientific instrument used to characterize cells or particles in a fluid stream, based upon their measured fluorescence and light scatter characteristics, but are incapable of sorting the cells.</w:t>
      </w:r>
    </w:p>
    <w:p w14:paraId="07D8B3E9" w14:textId="6D303013" w:rsidR="00AF0765" w:rsidRPr="008777BD" w:rsidRDefault="00AF0765" w:rsidP="008777BD">
      <w:pPr>
        <w:pStyle w:val="BodyText"/>
        <w:widowControl w:val="0"/>
        <w:numPr>
          <w:ilvl w:val="0"/>
          <w:numId w:val="5"/>
        </w:numPr>
        <w:tabs>
          <w:tab w:val="left" w:pos="720"/>
        </w:tabs>
        <w:ind w:right="278"/>
        <w:rPr>
          <w:rFonts w:asciiTheme="minorHAnsi" w:hAnsiTheme="minorHAnsi" w:cstheme="minorHAnsi"/>
          <w:sz w:val="24"/>
          <w:szCs w:val="24"/>
        </w:rPr>
      </w:pPr>
      <w:r w:rsidRPr="008777BD">
        <w:rPr>
          <w:rFonts w:asciiTheme="minorHAnsi" w:hAnsiTheme="minorHAnsi" w:cstheme="minorHAnsi"/>
          <w:b/>
          <w:sz w:val="24"/>
          <w:szCs w:val="24"/>
        </w:rPr>
        <w:t>Fluorescence-activated Sorter (FACS)</w:t>
      </w:r>
      <w:r w:rsidRPr="008777BD">
        <w:rPr>
          <w:rFonts w:asciiTheme="minorHAnsi" w:hAnsiTheme="minorHAnsi" w:cstheme="minorHAnsi"/>
          <w:sz w:val="24"/>
          <w:szCs w:val="24"/>
        </w:rPr>
        <w:t xml:space="preserve"> - FACS is a trademarked name for BD Biosciences instruments.</w:t>
      </w:r>
    </w:p>
    <w:p w14:paraId="1F7AB6A8" w14:textId="77777777" w:rsidR="00AF0765" w:rsidRPr="008777BD" w:rsidRDefault="00AF0765" w:rsidP="000234C1">
      <w:pPr>
        <w:spacing w:after="120"/>
        <w:rPr>
          <w:rFonts w:asciiTheme="minorHAnsi" w:eastAsia="Times New Roman" w:hAnsiTheme="minorHAnsi" w:cstheme="minorHAnsi"/>
          <w:sz w:val="24"/>
          <w:szCs w:val="24"/>
        </w:rPr>
      </w:pPr>
    </w:p>
    <w:p w14:paraId="41BE09AC" w14:textId="77777777" w:rsidR="00AF0765" w:rsidRPr="008777BD" w:rsidRDefault="00AF0765" w:rsidP="000234C1">
      <w:pPr>
        <w:pStyle w:val="ListParagraph"/>
        <w:spacing w:after="120"/>
        <w:ind w:right="278"/>
        <w:rPr>
          <w:rFonts w:asciiTheme="minorHAnsi" w:eastAsia="Times New Roman" w:hAnsiTheme="minorHAnsi" w:cstheme="minorHAnsi"/>
          <w:sz w:val="24"/>
          <w:szCs w:val="24"/>
        </w:rPr>
      </w:pPr>
      <w:r w:rsidRPr="008777BD">
        <w:rPr>
          <w:rFonts w:asciiTheme="minorHAnsi" w:eastAsia="Times New Roman" w:hAnsiTheme="minorHAnsi" w:cstheme="minorHAnsi"/>
          <w:b/>
          <w:bCs/>
          <w:sz w:val="24"/>
          <w:szCs w:val="24"/>
        </w:rPr>
        <w:t>Note</w:t>
      </w:r>
      <w:r w:rsidRPr="008777BD">
        <w:rPr>
          <w:rFonts w:asciiTheme="minorHAnsi" w:eastAsia="Times New Roman" w:hAnsiTheme="minorHAnsi" w:cstheme="minorHAnsi"/>
          <w:sz w:val="24"/>
          <w:szCs w:val="24"/>
        </w:rPr>
        <w:t>: The scope of this document is for Cell Sorters</w:t>
      </w:r>
      <w:r w:rsidRPr="008777BD">
        <w:rPr>
          <w:rFonts w:asciiTheme="minorHAnsi" w:eastAsia="Times New Roman" w:hAnsiTheme="minorHAnsi" w:cstheme="minorHAnsi"/>
          <w:b/>
          <w:bCs/>
          <w:sz w:val="24"/>
          <w:szCs w:val="24"/>
        </w:rPr>
        <w:t>, not analyzers</w:t>
      </w:r>
      <w:r w:rsidRPr="008777BD">
        <w:rPr>
          <w:rFonts w:asciiTheme="minorHAnsi" w:eastAsia="Times New Roman" w:hAnsiTheme="minorHAnsi" w:cstheme="minorHAnsi"/>
          <w:sz w:val="24"/>
          <w:szCs w:val="24"/>
        </w:rPr>
        <w:t xml:space="preserve">. The SOP’s used as examples in this document are for BD FACS Aria cell sorters, hence the use of the name </w:t>
      </w:r>
      <w:r w:rsidRPr="008777BD">
        <w:rPr>
          <w:rFonts w:asciiTheme="minorHAnsi" w:eastAsia="Times New Roman" w:hAnsiTheme="minorHAnsi" w:cstheme="minorHAnsi"/>
          <w:sz w:val="24"/>
          <w:szCs w:val="24"/>
        </w:rPr>
        <w:lastRenderedPageBreak/>
        <w:t xml:space="preserve">FACS. </w:t>
      </w:r>
      <w:r w:rsidRPr="008777BD">
        <w:rPr>
          <w:rFonts w:asciiTheme="minorHAnsi" w:eastAsia="Times New Roman" w:hAnsiTheme="minorHAnsi" w:cstheme="minorHAnsi"/>
          <w:b/>
          <w:bCs/>
          <w:sz w:val="24"/>
          <w:szCs w:val="24"/>
        </w:rPr>
        <w:t>It is important to distinguish a Cell Sorter from a Flow Cytometric Analyzer, since the risk of aerosol production from analyzers is much lower.</w:t>
      </w:r>
    </w:p>
    <w:p w14:paraId="3285DFA1" w14:textId="77777777" w:rsidR="00AF0765" w:rsidRPr="008777BD" w:rsidRDefault="00AF0765" w:rsidP="000234C1">
      <w:pPr>
        <w:spacing w:after="120"/>
        <w:rPr>
          <w:rFonts w:asciiTheme="minorHAnsi" w:eastAsia="Times New Roman" w:hAnsiTheme="minorHAnsi" w:cstheme="minorHAnsi"/>
          <w:b/>
          <w:bCs/>
          <w:sz w:val="24"/>
          <w:szCs w:val="24"/>
        </w:rPr>
      </w:pPr>
    </w:p>
    <w:p w14:paraId="54E0FCA7" w14:textId="5A5164B4" w:rsidR="00AF0765" w:rsidRPr="008777BD" w:rsidRDefault="00AF0765" w:rsidP="00862394">
      <w:pPr>
        <w:pStyle w:val="BodyText"/>
        <w:widowControl w:val="0"/>
        <w:numPr>
          <w:ilvl w:val="0"/>
          <w:numId w:val="5"/>
        </w:numPr>
        <w:tabs>
          <w:tab w:val="left" w:pos="720"/>
        </w:tabs>
        <w:ind w:right="201"/>
        <w:rPr>
          <w:rFonts w:asciiTheme="minorHAnsi" w:hAnsiTheme="minorHAnsi" w:cstheme="minorHAnsi"/>
          <w:sz w:val="24"/>
          <w:szCs w:val="24"/>
        </w:rPr>
      </w:pPr>
      <w:r w:rsidRPr="008777BD">
        <w:rPr>
          <w:rFonts w:asciiTheme="minorHAnsi" w:hAnsiTheme="minorHAnsi" w:cstheme="minorHAnsi"/>
          <w:b/>
          <w:sz w:val="24"/>
          <w:szCs w:val="24"/>
        </w:rPr>
        <w:t xml:space="preserve">Cell Sorter </w:t>
      </w:r>
      <w:r w:rsidRPr="008777BD">
        <w:rPr>
          <w:rFonts w:asciiTheme="minorHAnsi" w:hAnsiTheme="minorHAnsi" w:cstheme="minorHAnsi"/>
          <w:sz w:val="24"/>
          <w:szCs w:val="24"/>
        </w:rPr>
        <w:t>- Scientific instrument used to isolate cells or particles based upon their measured fluorescence and light scatter characteristics. There are two classes of Cell Sorters: electrostatic droplet-based (also known as jet-in-air or stream-in-air) and mechanical cell sorters.</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Electrostatic droplet-based sorters employ a liquid stream at high</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 xml:space="preserve"> (up to 70 psi) pressure, carrying cells through a nozzle. The stream is not confined and therefore is open to the air. Mechanical sorters utilize fluid streams that are confined within tubing or microfluidic channels. The term cell sorters used in this </w:t>
      </w:r>
      <w:r w:rsidR="00F31CFF">
        <w:rPr>
          <w:rFonts w:asciiTheme="minorHAnsi" w:hAnsiTheme="minorHAnsi" w:cstheme="minorHAnsi"/>
          <w:sz w:val="24"/>
          <w:szCs w:val="24"/>
        </w:rPr>
        <w:t>SOP</w:t>
      </w:r>
      <w:r w:rsidR="00F31CFF" w:rsidRPr="008777BD">
        <w:rPr>
          <w:rFonts w:asciiTheme="minorHAnsi" w:hAnsiTheme="minorHAnsi" w:cstheme="minorHAnsi"/>
          <w:sz w:val="24"/>
          <w:szCs w:val="24"/>
        </w:rPr>
        <w:t xml:space="preserve"> </w:t>
      </w:r>
      <w:r w:rsidRPr="008777BD">
        <w:rPr>
          <w:rFonts w:asciiTheme="minorHAnsi" w:hAnsiTheme="minorHAnsi" w:cstheme="minorHAnsi"/>
          <w:sz w:val="24"/>
          <w:szCs w:val="24"/>
        </w:rPr>
        <w:t>refer to electrostatic droplet-based sorters.</w:t>
      </w:r>
    </w:p>
    <w:p w14:paraId="5649725A" w14:textId="77777777" w:rsidR="00AF0765" w:rsidRPr="008777BD" w:rsidRDefault="00AF0765" w:rsidP="00862394">
      <w:pPr>
        <w:pStyle w:val="BodyText"/>
        <w:widowControl w:val="0"/>
        <w:numPr>
          <w:ilvl w:val="0"/>
          <w:numId w:val="5"/>
        </w:numPr>
        <w:tabs>
          <w:tab w:val="left" w:pos="721"/>
        </w:tabs>
        <w:ind w:right="278"/>
        <w:rPr>
          <w:rFonts w:asciiTheme="minorHAnsi" w:hAnsiTheme="minorHAnsi" w:cstheme="minorHAnsi"/>
          <w:sz w:val="24"/>
          <w:szCs w:val="24"/>
        </w:rPr>
      </w:pPr>
      <w:r w:rsidRPr="008777BD">
        <w:rPr>
          <w:rFonts w:asciiTheme="minorHAnsi" w:hAnsiTheme="minorHAnsi" w:cstheme="minorHAnsi"/>
          <w:b/>
          <w:sz w:val="24"/>
          <w:szCs w:val="24"/>
        </w:rPr>
        <w:t xml:space="preserve">Biosafety Levels </w:t>
      </w:r>
      <w:r w:rsidRPr="008777BD">
        <w:rPr>
          <w:rFonts w:asciiTheme="minorHAnsi" w:hAnsiTheme="minorHAnsi" w:cstheme="minorHAnsi"/>
          <w:sz w:val="24"/>
          <w:szCs w:val="24"/>
        </w:rPr>
        <w:t>- A biosafety level is the level of the biocontainment precautions required to work with dangerous biological agents in an enclosed facility. The levels of containment range from the lowest biosafety level 1 (BSL-1) to the highest at level 4 (BSL-4). In the United States, the Centers for Disease Control and Prevention (CDC) have specified the requirements for each of these levels.</w:t>
      </w:r>
    </w:p>
    <w:p w14:paraId="6308FC6A" w14:textId="77777777" w:rsidR="00AF0765" w:rsidRPr="008777BD" w:rsidRDefault="00AF0765" w:rsidP="00862394">
      <w:pPr>
        <w:pStyle w:val="BodyText"/>
        <w:widowControl w:val="0"/>
        <w:numPr>
          <w:ilvl w:val="0"/>
          <w:numId w:val="5"/>
        </w:numPr>
        <w:tabs>
          <w:tab w:val="left" w:pos="720"/>
        </w:tabs>
        <w:ind w:right="381"/>
        <w:rPr>
          <w:rFonts w:asciiTheme="minorHAnsi" w:hAnsiTheme="minorHAnsi" w:cstheme="minorHAnsi"/>
          <w:sz w:val="24"/>
          <w:szCs w:val="24"/>
        </w:rPr>
      </w:pPr>
      <w:r w:rsidRPr="008777BD">
        <w:rPr>
          <w:rFonts w:asciiTheme="minorHAnsi" w:hAnsiTheme="minorHAnsi" w:cstheme="minorHAnsi"/>
          <w:b/>
          <w:sz w:val="24"/>
          <w:szCs w:val="24"/>
        </w:rPr>
        <w:t xml:space="preserve">Infectious Biological Agent </w:t>
      </w:r>
      <w:r w:rsidRPr="008777BD">
        <w:rPr>
          <w:rFonts w:asciiTheme="minorHAnsi" w:hAnsiTheme="minorHAnsi" w:cstheme="minorHAnsi"/>
          <w:sz w:val="24"/>
          <w:szCs w:val="24"/>
        </w:rPr>
        <w:t>- A microorganism (including, but not limited to, bacteria (including rickettsiae), viruses, fungi, or protozoa) or prion, whether naturally occurring, bioengineered, artificial, or a component of such microorganism or prion that is capable of causing communicable disease in a human, animal, or plant.</w:t>
      </w:r>
    </w:p>
    <w:p w14:paraId="6AC859F4" w14:textId="094B13B6" w:rsidR="00AF0765" w:rsidRPr="008777BD" w:rsidRDefault="00AF0765" w:rsidP="00862394">
      <w:pPr>
        <w:pStyle w:val="BodyText"/>
        <w:widowControl w:val="0"/>
        <w:numPr>
          <w:ilvl w:val="0"/>
          <w:numId w:val="5"/>
        </w:numPr>
        <w:tabs>
          <w:tab w:val="left" w:pos="720"/>
        </w:tabs>
        <w:ind w:right="187"/>
        <w:jc w:val="both"/>
        <w:rPr>
          <w:rFonts w:asciiTheme="minorHAnsi" w:hAnsiTheme="minorHAnsi" w:cstheme="minorHAnsi"/>
          <w:sz w:val="24"/>
          <w:szCs w:val="24"/>
        </w:rPr>
      </w:pPr>
      <w:r w:rsidRPr="008777BD">
        <w:rPr>
          <w:rFonts w:asciiTheme="minorHAnsi" w:hAnsiTheme="minorHAnsi" w:cstheme="minorHAnsi"/>
          <w:b/>
          <w:sz w:val="24"/>
          <w:szCs w:val="24"/>
        </w:rPr>
        <w:t xml:space="preserve">Personal Protective Equipment (PPE) </w:t>
      </w:r>
      <w:r w:rsidRPr="008777BD">
        <w:rPr>
          <w:rFonts w:asciiTheme="minorHAnsi" w:hAnsiTheme="minorHAnsi" w:cstheme="minorHAnsi"/>
          <w:sz w:val="24"/>
          <w:szCs w:val="24"/>
        </w:rPr>
        <w:t>- Items of clothing (i.e. lab coats, shoe covers,</w:t>
      </w:r>
      <w:r w:rsidR="000234C1" w:rsidRPr="008777BD">
        <w:rPr>
          <w:rFonts w:asciiTheme="minorHAnsi" w:hAnsiTheme="minorHAnsi" w:cstheme="minorHAnsi"/>
          <w:sz w:val="24"/>
          <w:szCs w:val="24"/>
        </w:rPr>
        <w:t xml:space="preserve"> safety glasses,</w:t>
      </w:r>
      <w:r w:rsidRPr="008777BD">
        <w:rPr>
          <w:rFonts w:asciiTheme="minorHAnsi" w:hAnsiTheme="minorHAnsi" w:cstheme="minorHAnsi"/>
          <w:sz w:val="24"/>
          <w:szCs w:val="24"/>
        </w:rPr>
        <w:t xml:space="preserve"> </w:t>
      </w:r>
      <w:r w:rsidR="008777BD" w:rsidRPr="008777BD">
        <w:rPr>
          <w:rFonts w:asciiTheme="minorHAnsi" w:hAnsiTheme="minorHAnsi" w:cstheme="minorHAnsi"/>
          <w:sz w:val="24"/>
          <w:szCs w:val="24"/>
        </w:rPr>
        <w:t>facemasks</w:t>
      </w:r>
      <w:r w:rsidRPr="008777BD">
        <w:rPr>
          <w:rFonts w:asciiTheme="minorHAnsi" w:hAnsiTheme="minorHAnsi" w:cstheme="minorHAnsi"/>
          <w:sz w:val="24"/>
          <w:szCs w:val="24"/>
        </w:rPr>
        <w:t>, gloves, etc.) or equipment (i.e. face shields, eye goggles, etc.) designed to prevent or limit exposure to potentially harmful agents.</w:t>
      </w:r>
    </w:p>
    <w:p w14:paraId="232FD19D" w14:textId="77777777" w:rsidR="00AF0765" w:rsidRPr="008777BD" w:rsidRDefault="00AF0765" w:rsidP="00862394">
      <w:pPr>
        <w:widowControl w:val="0"/>
        <w:numPr>
          <w:ilvl w:val="0"/>
          <w:numId w:val="5"/>
        </w:numPr>
        <w:tabs>
          <w:tab w:val="left" w:pos="720"/>
        </w:tabs>
        <w:spacing w:after="120"/>
        <w:ind w:right="278"/>
        <w:rPr>
          <w:rFonts w:asciiTheme="minorHAnsi" w:eastAsia="Times New Roman" w:hAnsiTheme="minorHAnsi" w:cstheme="minorHAnsi"/>
          <w:sz w:val="24"/>
          <w:szCs w:val="24"/>
        </w:rPr>
      </w:pPr>
      <w:r w:rsidRPr="008777BD">
        <w:rPr>
          <w:rFonts w:asciiTheme="minorHAnsi" w:hAnsiTheme="minorHAnsi" w:cstheme="minorHAnsi"/>
          <w:b/>
          <w:sz w:val="24"/>
          <w:szCs w:val="24"/>
        </w:rPr>
        <w:t xml:space="preserve">Standard Operating Procedure (SOP) </w:t>
      </w:r>
      <w:r w:rsidRPr="008777BD">
        <w:rPr>
          <w:rFonts w:asciiTheme="minorHAnsi" w:hAnsiTheme="minorHAnsi" w:cstheme="minorHAnsi"/>
          <w:sz w:val="24"/>
          <w:szCs w:val="24"/>
        </w:rPr>
        <w:t>-Written procedures that describe, in detail, how to perform a particular task or overall duty/responsibility.</w:t>
      </w:r>
    </w:p>
    <w:p w14:paraId="7C894421" w14:textId="4CE622F3" w:rsidR="00AF0765" w:rsidRPr="008777BD" w:rsidRDefault="00AF0765" w:rsidP="00862394">
      <w:pPr>
        <w:pStyle w:val="BodyText"/>
        <w:widowControl w:val="0"/>
        <w:numPr>
          <w:ilvl w:val="0"/>
          <w:numId w:val="5"/>
        </w:numPr>
        <w:tabs>
          <w:tab w:val="left" w:pos="720"/>
        </w:tabs>
        <w:ind w:right="304"/>
        <w:rPr>
          <w:rFonts w:asciiTheme="minorHAnsi" w:hAnsiTheme="minorHAnsi" w:cstheme="minorHAnsi"/>
          <w:sz w:val="24"/>
          <w:szCs w:val="24"/>
        </w:rPr>
      </w:pPr>
      <w:r w:rsidRPr="008777BD">
        <w:rPr>
          <w:rFonts w:asciiTheme="minorHAnsi" w:hAnsiTheme="minorHAnsi" w:cstheme="minorHAnsi"/>
          <w:b/>
          <w:sz w:val="24"/>
          <w:szCs w:val="24"/>
        </w:rPr>
        <w:t xml:space="preserve">Mucous membrane protection </w:t>
      </w:r>
      <w:r w:rsidRPr="008777BD">
        <w:rPr>
          <w:rFonts w:asciiTheme="minorHAnsi" w:hAnsiTheme="minorHAnsi" w:cstheme="minorHAnsi"/>
          <w:sz w:val="24"/>
          <w:szCs w:val="24"/>
        </w:rPr>
        <w:t>- A device or combination of devices, such as a full face shield</w:t>
      </w:r>
      <w:r w:rsidR="000234C1" w:rsidRPr="008777BD">
        <w:rPr>
          <w:rFonts w:asciiTheme="minorHAnsi" w:hAnsiTheme="minorHAnsi" w:cstheme="minorHAnsi"/>
          <w:sz w:val="24"/>
          <w:szCs w:val="24"/>
        </w:rPr>
        <w:t xml:space="preserve"> or</w:t>
      </w:r>
      <w:r w:rsidRPr="008777BD">
        <w:rPr>
          <w:rFonts w:asciiTheme="minorHAnsi" w:hAnsiTheme="minorHAnsi" w:cstheme="minorHAnsi"/>
          <w:sz w:val="24"/>
          <w:szCs w:val="24"/>
        </w:rPr>
        <w:t xml:space="preserve"> surgical face mask combined with form fitting goggles or approved protective glasses, etc., which protect the mouth, nose and eyes from splash or droplet contamination.</w:t>
      </w:r>
    </w:p>
    <w:p w14:paraId="767F4BF6" w14:textId="1058DCF9" w:rsidR="00AF0765" w:rsidRPr="008777BD" w:rsidRDefault="00AF0765" w:rsidP="00862394">
      <w:pPr>
        <w:pStyle w:val="BodyText"/>
        <w:widowControl w:val="0"/>
        <w:numPr>
          <w:ilvl w:val="0"/>
          <w:numId w:val="5"/>
        </w:numPr>
        <w:tabs>
          <w:tab w:val="left" w:pos="721"/>
        </w:tabs>
        <w:ind w:right="381"/>
        <w:rPr>
          <w:rFonts w:asciiTheme="minorHAnsi" w:hAnsiTheme="minorHAnsi" w:cstheme="minorHAnsi"/>
          <w:sz w:val="24"/>
          <w:szCs w:val="24"/>
        </w:rPr>
      </w:pPr>
      <w:r w:rsidRPr="008777BD">
        <w:rPr>
          <w:rFonts w:asciiTheme="minorHAnsi" w:hAnsiTheme="minorHAnsi" w:cstheme="minorHAnsi"/>
          <w:b/>
          <w:sz w:val="24"/>
          <w:szCs w:val="24"/>
        </w:rPr>
        <w:t xml:space="preserve">Cell Sorter in certified Biological Safety Cabinets (BSC) - </w:t>
      </w:r>
      <w:r w:rsidRPr="008777BD">
        <w:rPr>
          <w:rFonts w:asciiTheme="minorHAnsi" w:hAnsiTheme="minorHAnsi" w:cstheme="minorHAnsi"/>
          <w:sz w:val="24"/>
          <w:szCs w:val="24"/>
          <w:u w:val="single" w:color="000000"/>
        </w:rPr>
        <w:t>Class II BSC</w:t>
      </w:r>
      <w:r w:rsidRPr="008777BD">
        <w:rPr>
          <w:rFonts w:asciiTheme="minorHAnsi" w:hAnsiTheme="minorHAnsi" w:cstheme="minorHAnsi"/>
          <w:sz w:val="24"/>
          <w:szCs w:val="24"/>
        </w:rPr>
        <w:t>: manufactured to meet functional certification criteria for personnel and product protection as defined by</w:t>
      </w:r>
      <w:r w:rsidR="0081345A" w:rsidRPr="008777BD">
        <w:rPr>
          <w:rFonts w:asciiTheme="minorHAnsi" w:hAnsiTheme="minorHAnsi" w:cstheme="minorHAnsi"/>
          <w:sz w:val="24"/>
          <w:szCs w:val="24"/>
        </w:rPr>
        <w:t xml:space="preserve"> </w:t>
      </w:r>
      <w:hyperlink r:id="rId11">
        <w:r w:rsidRPr="008777BD">
          <w:rPr>
            <w:rFonts w:asciiTheme="minorHAnsi" w:hAnsiTheme="minorHAnsi" w:cstheme="minorHAnsi"/>
            <w:color w:val="0000ED"/>
            <w:sz w:val="24"/>
            <w:szCs w:val="24"/>
            <w:u w:val="single" w:color="0000ED"/>
          </w:rPr>
          <w:t>NSF 49</w:t>
        </w:r>
      </w:hyperlink>
      <w:r w:rsidRPr="008777BD">
        <w:rPr>
          <w:rFonts w:asciiTheme="minorHAnsi" w:hAnsiTheme="minorHAnsi" w:cstheme="minorHAnsi"/>
          <w:sz w:val="24"/>
          <w:szCs w:val="24"/>
        </w:rPr>
        <w:t xml:space="preserve">; </w:t>
      </w:r>
      <w:r w:rsidRPr="008777BD">
        <w:rPr>
          <w:rFonts w:asciiTheme="minorHAnsi" w:hAnsiTheme="minorHAnsi" w:cstheme="minorHAnsi"/>
          <w:sz w:val="24"/>
          <w:szCs w:val="24"/>
          <w:u w:val="single" w:color="000000"/>
        </w:rPr>
        <w:t>Class I BSC</w:t>
      </w:r>
      <w:r w:rsidRPr="008777BD">
        <w:rPr>
          <w:rFonts w:asciiTheme="minorHAnsi" w:hAnsiTheme="minorHAnsi" w:cstheme="minorHAnsi"/>
          <w:sz w:val="24"/>
          <w:szCs w:val="24"/>
        </w:rPr>
        <w:t xml:space="preserve">: manufactured to meet functional certification criteria for personnel protection as defined by the </w:t>
      </w:r>
      <w:hyperlink r:id="rId12">
        <w:r w:rsidRPr="008777BD">
          <w:rPr>
            <w:rFonts w:asciiTheme="minorHAnsi" w:hAnsiTheme="minorHAnsi" w:cstheme="minorHAnsi"/>
            <w:color w:val="0000ED"/>
            <w:sz w:val="24"/>
            <w:szCs w:val="24"/>
            <w:u w:val="single" w:color="0000ED"/>
          </w:rPr>
          <w:t xml:space="preserve">BMBL </w:t>
        </w:r>
      </w:hyperlink>
      <w:r w:rsidRPr="008777BD">
        <w:rPr>
          <w:rFonts w:asciiTheme="minorHAnsi" w:hAnsiTheme="minorHAnsi" w:cstheme="minorHAnsi"/>
          <w:sz w:val="24"/>
          <w:szCs w:val="24"/>
        </w:rPr>
        <w:t xml:space="preserve">and have an inward airflow velocity of 100 linear feet per minute. High Efficiency Particulate Air (HEPA) filters are to be tested for leakage </w:t>
      </w:r>
      <w:r w:rsidRPr="008777BD">
        <w:rPr>
          <w:rFonts w:asciiTheme="minorHAnsi" w:hAnsiTheme="minorHAnsi" w:cstheme="minorHAnsi"/>
          <w:sz w:val="24"/>
          <w:szCs w:val="24"/>
        </w:rPr>
        <w:lastRenderedPageBreak/>
        <w:t>annually.</w:t>
      </w:r>
    </w:p>
    <w:p w14:paraId="0C92069E" w14:textId="39648FE5" w:rsidR="00AF0765" w:rsidRPr="008777BD" w:rsidRDefault="00AF0765" w:rsidP="00862394">
      <w:pPr>
        <w:pStyle w:val="BodyText"/>
        <w:widowControl w:val="0"/>
        <w:numPr>
          <w:ilvl w:val="0"/>
          <w:numId w:val="5"/>
        </w:numPr>
        <w:tabs>
          <w:tab w:val="left" w:pos="720"/>
        </w:tabs>
        <w:ind w:right="167"/>
        <w:rPr>
          <w:rFonts w:asciiTheme="minorHAnsi" w:hAnsiTheme="minorHAnsi" w:cstheme="minorHAnsi"/>
          <w:sz w:val="24"/>
          <w:szCs w:val="24"/>
        </w:rPr>
      </w:pPr>
      <w:r w:rsidRPr="008777BD">
        <w:rPr>
          <w:rFonts w:asciiTheme="minorHAnsi" w:hAnsiTheme="minorHAnsi" w:cstheme="minorHAnsi"/>
          <w:b/>
          <w:bCs/>
          <w:sz w:val="24"/>
          <w:szCs w:val="24"/>
        </w:rPr>
        <w:t xml:space="preserve">Select Agents </w:t>
      </w:r>
      <w:r w:rsidRPr="008777BD">
        <w:rPr>
          <w:rFonts w:asciiTheme="minorHAnsi" w:hAnsiTheme="minorHAnsi" w:cstheme="minorHAnsi"/>
          <w:sz w:val="24"/>
          <w:szCs w:val="24"/>
        </w:rPr>
        <w:t>– Select Agents are bio-agents which have been declared by the U.S. Department of Health and Human Services (HHS) or by the U.S. Department of Agriculture (USDA) to have the "potential to pose a severe threat to public health and safety</w:t>
      </w:r>
      <w:r w:rsidR="008777BD">
        <w:rPr>
          <w:rFonts w:asciiTheme="minorHAnsi" w:hAnsiTheme="minorHAnsi" w:cstheme="minorHAnsi"/>
          <w:sz w:val="24"/>
          <w:szCs w:val="24"/>
        </w:rPr>
        <w:t>.</w:t>
      </w:r>
      <w:r w:rsidRPr="008777BD">
        <w:rPr>
          <w:rFonts w:asciiTheme="minorHAnsi" w:hAnsiTheme="minorHAnsi" w:cstheme="minorHAnsi"/>
          <w:sz w:val="24"/>
          <w:szCs w:val="24"/>
        </w:rPr>
        <w:t>" These bio-agents are divided into three broad categories: 1) HHS select agents and toxins (affecting humans); 2) USDA select agents and toxins (affecting agriculture); and 3) Overlap select agents and toxins (affecting both).</w:t>
      </w:r>
    </w:p>
    <w:p w14:paraId="5914A4C1" w14:textId="2C9309E9" w:rsidR="00AF0765" w:rsidRPr="008777BD" w:rsidRDefault="00AF0765" w:rsidP="00862394">
      <w:pPr>
        <w:pStyle w:val="BodyText"/>
        <w:widowControl w:val="0"/>
        <w:numPr>
          <w:ilvl w:val="0"/>
          <w:numId w:val="5"/>
        </w:numPr>
        <w:tabs>
          <w:tab w:val="left" w:pos="840"/>
        </w:tabs>
        <w:ind w:right="134"/>
        <w:rPr>
          <w:rFonts w:asciiTheme="minorHAnsi" w:hAnsiTheme="minorHAnsi" w:cstheme="minorHAnsi"/>
          <w:sz w:val="24"/>
          <w:szCs w:val="24"/>
        </w:rPr>
      </w:pPr>
      <w:r w:rsidRPr="008777BD">
        <w:rPr>
          <w:rFonts w:asciiTheme="minorHAnsi" w:hAnsiTheme="minorHAnsi" w:cstheme="minorHAnsi"/>
          <w:b/>
          <w:sz w:val="24"/>
          <w:szCs w:val="24"/>
        </w:rPr>
        <w:t xml:space="preserve">Institutional Biosafety Committee (IBC) </w:t>
      </w:r>
      <w:r w:rsidRPr="008777BD">
        <w:rPr>
          <w:rFonts w:asciiTheme="minorHAnsi" w:hAnsiTheme="minorHAnsi" w:cstheme="minorHAnsi"/>
          <w:sz w:val="24"/>
          <w:szCs w:val="24"/>
        </w:rPr>
        <w:t xml:space="preserve">- The Institutional Biosafety Committee reports to the </w:t>
      </w:r>
      <w:r w:rsidR="0081345A" w:rsidRPr="008777BD">
        <w:rPr>
          <w:rFonts w:asciiTheme="minorHAnsi" w:hAnsiTheme="minorHAnsi" w:cstheme="minorHAnsi"/>
          <w:sz w:val="24"/>
          <w:szCs w:val="24"/>
        </w:rPr>
        <w:t>Vice President of Research</w:t>
      </w:r>
      <w:r w:rsidRPr="008777BD">
        <w:rPr>
          <w:rFonts w:asciiTheme="minorHAnsi" w:hAnsiTheme="minorHAnsi" w:cstheme="minorHAnsi"/>
          <w:sz w:val="24"/>
          <w:szCs w:val="24"/>
        </w:rPr>
        <w:t xml:space="preserve"> or his or her designee on matters pertaining to the control of biological hazards. The IBC is the primary reviewing and biosafety approval body for all proposed research associated with the intramural use of</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microbiological agents and recombinant or synthetic research subject to the NIH Guidelines</w:t>
      </w:r>
      <w:r w:rsidR="008777BD">
        <w:rPr>
          <w:rFonts w:asciiTheme="minorHAnsi" w:hAnsiTheme="minorHAnsi" w:cstheme="minorHAnsi"/>
          <w:sz w:val="24"/>
          <w:szCs w:val="24"/>
        </w:rPr>
        <w:t xml:space="preserve"> at the University of Utah</w:t>
      </w:r>
      <w:r w:rsidRPr="008777BD">
        <w:rPr>
          <w:rFonts w:asciiTheme="minorHAnsi" w:hAnsiTheme="minorHAnsi" w:cstheme="minorHAnsi"/>
          <w:sz w:val="24"/>
          <w:szCs w:val="24"/>
        </w:rPr>
        <w:t>.</w:t>
      </w:r>
    </w:p>
    <w:p w14:paraId="0801534A" w14:textId="77777777" w:rsidR="00AF0765" w:rsidRPr="008777BD" w:rsidRDefault="00AF0765" w:rsidP="00862394">
      <w:pPr>
        <w:pStyle w:val="BodyText"/>
        <w:widowControl w:val="0"/>
        <w:numPr>
          <w:ilvl w:val="0"/>
          <w:numId w:val="5"/>
        </w:numPr>
        <w:tabs>
          <w:tab w:val="left" w:pos="841"/>
        </w:tabs>
        <w:ind w:right="574"/>
        <w:rPr>
          <w:rFonts w:asciiTheme="minorHAnsi" w:hAnsiTheme="minorHAnsi" w:cstheme="minorHAnsi"/>
          <w:sz w:val="24"/>
          <w:szCs w:val="24"/>
        </w:rPr>
      </w:pPr>
      <w:r w:rsidRPr="008777BD">
        <w:rPr>
          <w:rFonts w:asciiTheme="minorHAnsi" w:hAnsiTheme="minorHAnsi" w:cstheme="minorHAnsi"/>
          <w:b/>
          <w:sz w:val="24"/>
          <w:szCs w:val="24"/>
        </w:rPr>
        <w:t xml:space="preserve">Human Pathogens </w:t>
      </w:r>
      <w:r w:rsidRPr="008777BD">
        <w:rPr>
          <w:rFonts w:asciiTheme="minorHAnsi" w:hAnsiTheme="minorHAnsi" w:cstheme="minorHAnsi"/>
          <w:sz w:val="24"/>
          <w:szCs w:val="24"/>
        </w:rPr>
        <w:t>- Human Pathogens are agents (such as viruses, bacteria, prions, or fungi) that cause disease in humans.</w:t>
      </w:r>
    </w:p>
    <w:p w14:paraId="35E4E2D3" w14:textId="77777777" w:rsidR="00AF0765" w:rsidRPr="008777BD" w:rsidRDefault="00AF0765" w:rsidP="00862394">
      <w:pPr>
        <w:pStyle w:val="BodyText"/>
        <w:widowControl w:val="0"/>
        <w:numPr>
          <w:ilvl w:val="0"/>
          <w:numId w:val="5"/>
        </w:numPr>
        <w:tabs>
          <w:tab w:val="left" w:pos="841"/>
        </w:tabs>
        <w:ind w:right="278"/>
        <w:rPr>
          <w:rFonts w:asciiTheme="minorHAnsi" w:hAnsiTheme="minorHAnsi" w:cstheme="minorHAnsi"/>
          <w:sz w:val="24"/>
          <w:szCs w:val="24"/>
        </w:rPr>
      </w:pPr>
      <w:r w:rsidRPr="008777BD">
        <w:rPr>
          <w:rFonts w:asciiTheme="minorHAnsi" w:hAnsiTheme="minorHAnsi" w:cstheme="minorHAnsi"/>
          <w:b/>
          <w:sz w:val="24"/>
          <w:szCs w:val="24"/>
        </w:rPr>
        <w:t xml:space="preserve">High Efficiency Particulate Air (HEPA) filter </w:t>
      </w:r>
      <w:r w:rsidRPr="008777BD">
        <w:rPr>
          <w:rFonts w:asciiTheme="minorHAnsi" w:hAnsiTheme="minorHAnsi" w:cstheme="minorHAnsi"/>
          <w:sz w:val="24"/>
          <w:szCs w:val="24"/>
        </w:rPr>
        <w:t>-A throwaway, extended-media, dry type filter with a rigid casing enclosing the full depth of the pleats. The filter shall exhibit a minimum efficiency of 99.97% when tested at an aerosol of 0.3 μm diameter.</w:t>
      </w:r>
    </w:p>
    <w:p w14:paraId="28DE812F" w14:textId="7ED73163" w:rsidR="00AF0765" w:rsidRPr="008777BD" w:rsidRDefault="00AF0765" w:rsidP="00862394">
      <w:pPr>
        <w:pStyle w:val="BodyText"/>
        <w:widowControl w:val="0"/>
        <w:numPr>
          <w:ilvl w:val="0"/>
          <w:numId w:val="5"/>
        </w:numPr>
        <w:tabs>
          <w:tab w:val="left" w:pos="841"/>
        </w:tabs>
        <w:ind w:right="278"/>
        <w:rPr>
          <w:rFonts w:asciiTheme="minorHAnsi" w:hAnsiTheme="minorHAnsi" w:cstheme="minorHAnsi"/>
          <w:sz w:val="24"/>
          <w:szCs w:val="24"/>
        </w:rPr>
      </w:pPr>
      <w:r w:rsidRPr="008777BD">
        <w:rPr>
          <w:rFonts w:asciiTheme="minorHAnsi" w:hAnsiTheme="minorHAnsi" w:cstheme="minorHAnsi"/>
          <w:b/>
          <w:sz w:val="24"/>
          <w:szCs w:val="24"/>
        </w:rPr>
        <w:t>Agent Risk Group</w:t>
      </w:r>
      <w:r w:rsidRPr="008777BD">
        <w:rPr>
          <w:rFonts w:asciiTheme="minorHAnsi" w:hAnsiTheme="minorHAnsi" w:cstheme="minorHAnsi"/>
          <w:sz w:val="24"/>
          <w:szCs w:val="24"/>
        </w:rPr>
        <w:t xml:space="preserve">-The classification of </w:t>
      </w:r>
      <w:r w:rsidR="00F31CFF">
        <w:rPr>
          <w:rFonts w:asciiTheme="minorHAnsi" w:hAnsiTheme="minorHAnsi" w:cstheme="minorHAnsi"/>
          <w:sz w:val="24"/>
          <w:szCs w:val="24"/>
        </w:rPr>
        <w:t xml:space="preserve">an </w:t>
      </w:r>
      <w:r w:rsidRPr="008777BD">
        <w:rPr>
          <w:rFonts w:asciiTheme="minorHAnsi" w:hAnsiTheme="minorHAnsi" w:cstheme="minorHAnsi"/>
          <w:sz w:val="24"/>
          <w:szCs w:val="24"/>
        </w:rPr>
        <w:t xml:space="preserve">infectious microorganism according to its capability to infect and cause disease in a susceptible human or animal host, its virulence as measured by the severity of disease, and the availability of preventative measures and effective treatment for the disease. Four Risk Groups are defined in the </w:t>
      </w:r>
      <w:hyperlink r:id="rId13">
        <w:r w:rsidRPr="008777BD">
          <w:rPr>
            <w:rFonts w:asciiTheme="minorHAnsi" w:hAnsiTheme="minorHAnsi" w:cstheme="minorHAnsi"/>
            <w:color w:val="0000ED"/>
            <w:sz w:val="24"/>
            <w:szCs w:val="24"/>
            <w:u w:val="single" w:color="0000ED"/>
          </w:rPr>
          <w:t>BMBL</w:t>
        </w:r>
      </w:hyperlink>
      <w:r w:rsidRPr="008777BD">
        <w:rPr>
          <w:rFonts w:asciiTheme="minorHAnsi" w:hAnsiTheme="minorHAnsi" w:cstheme="minorHAnsi"/>
          <w:sz w:val="24"/>
          <w:szCs w:val="24"/>
        </w:rPr>
        <w:t>, ranging from least likely to cause human disease (Risk Group 1) to highly likely to cause serious or lethal disease (Risk Group 4).</w:t>
      </w:r>
    </w:p>
    <w:p w14:paraId="7B0EBB51" w14:textId="6514EF5B" w:rsidR="00AF0765" w:rsidRPr="008777BD" w:rsidRDefault="00AF0765" w:rsidP="000234C1">
      <w:pPr>
        <w:spacing w:after="120"/>
        <w:rPr>
          <w:rFonts w:asciiTheme="minorHAnsi" w:hAnsiTheme="minorHAnsi" w:cstheme="minorHAnsi"/>
          <w:sz w:val="24"/>
          <w:szCs w:val="24"/>
        </w:rPr>
      </w:pPr>
    </w:p>
    <w:p w14:paraId="250F0B53" w14:textId="7B8579D0" w:rsidR="000510CB" w:rsidRPr="008777BD" w:rsidRDefault="000510CB" w:rsidP="00862394">
      <w:pPr>
        <w:pStyle w:val="Heading1"/>
        <w:numPr>
          <w:ilvl w:val="0"/>
          <w:numId w:val="16"/>
        </w:numPr>
        <w:ind w:left="360"/>
        <w:rPr>
          <w:rFonts w:asciiTheme="minorHAnsi" w:hAnsiTheme="minorHAnsi" w:cstheme="minorHAnsi"/>
          <w:sz w:val="24"/>
        </w:rPr>
      </w:pPr>
      <w:bookmarkStart w:id="0" w:name="G._Responsibilities"/>
      <w:bookmarkEnd w:id="0"/>
      <w:r w:rsidRPr="008777BD">
        <w:rPr>
          <w:rFonts w:asciiTheme="minorHAnsi" w:hAnsiTheme="minorHAnsi" w:cstheme="minorHAnsi"/>
          <w:sz w:val="24"/>
        </w:rPr>
        <w:t>Roles and Responsibilities:</w:t>
      </w:r>
    </w:p>
    <w:p w14:paraId="4D324685" w14:textId="68D1A82A" w:rsidR="000510CB" w:rsidRPr="008777BD" w:rsidRDefault="000510CB" w:rsidP="00862394">
      <w:pPr>
        <w:pStyle w:val="Heading2"/>
        <w:numPr>
          <w:ilvl w:val="0"/>
          <w:numId w:val="17"/>
        </w:numPr>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Principal Investigators (PIs)</w:t>
      </w:r>
      <w:r w:rsidR="008777BD">
        <w:rPr>
          <w:rFonts w:asciiTheme="minorHAnsi" w:hAnsiTheme="minorHAnsi" w:cstheme="minorHAnsi"/>
          <w:color w:val="000000" w:themeColor="text1"/>
          <w:sz w:val="24"/>
        </w:rPr>
        <w:t>/Facility Directors</w:t>
      </w:r>
      <w:r w:rsidRPr="008777BD">
        <w:rPr>
          <w:rFonts w:asciiTheme="minorHAnsi" w:hAnsiTheme="minorHAnsi" w:cstheme="minorHAnsi"/>
          <w:color w:val="000000" w:themeColor="text1"/>
          <w:sz w:val="24"/>
        </w:rPr>
        <w:t>:</w:t>
      </w:r>
    </w:p>
    <w:p w14:paraId="46A1BBE9" w14:textId="0C8E078A" w:rsidR="000510CB" w:rsidRPr="008777BD" w:rsidRDefault="00D53A9E" w:rsidP="00862394">
      <w:pPr>
        <w:pStyle w:val="BodyText"/>
        <w:widowControl w:val="0"/>
        <w:numPr>
          <w:ilvl w:val="2"/>
          <w:numId w:val="7"/>
        </w:numPr>
        <w:spacing w:after="0"/>
        <w:ind w:left="1080" w:right="439"/>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M</w:t>
      </w:r>
      <w:r w:rsidR="000510CB" w:rsidRPr="008777BD">
        <w:rPr>
          <w:rFonts w:asciiTheme="minorHAnsi" w:hAnsiTheme="minorHAnsi" w:cstheme="minorHAnsi"/>
          <w:color w:val="000000" w:themeColor="text1"/>
          <w:sz w:val="24"/>
          <w:szCs w:val="24"/>
        </w:rPr>
        <w:t xml:space="preserve">ust disclose the plan to work with Cell Sorters to the IBC, by completion </w:t>
      </w:r>
      <w:r w:rsidRPr="008777BD">
        <w:rPr>
          <w:rFonts w:asciiTheme="minorHAnsi" w:hAnsiTheme="minorHAnsi" w:cstheme="minorHAnsi"/>
          <w:color w:val="000000" w:themeColor="text1"/>
          <w:sz w:val="24"/>
          <w:szCs w:val="24"/>
        </w:rPr>
        <w:t>of a</w:t>
      </w:r>
      <w:r w:rsidR="008777BD">
        <w:rPr>
          <w:rFonts w:asciiTheme="minorHAnsi" w:hAnsiTheme="minorHAnsi" w:cstheme="minorHAnsi"/>
          <w:color w:val="000000" w:themeColor="text1"/>
          <w:sz w:val="24"/>
          <w:szCs w:val="24"/>
        </w:rPr>
        <w:t>n IBC</w:t>
      </w:r>
      <w:r w:rsidRPr="008777BD">
        <w:rPr>
          <w:rFonts w:asciiTheme="minorHAnsi" w:hAnsiTheme="minorHAnsi" w:cstheme="minorHAnsi"/>
          <w:color w:val="000000" w:themeColor="text1"/>
          <w:sz w:val="24"/>
          <w:szCs w:val="24"/>
        </w:rPr>
        <w:t xml:space="preserve"> registration in BioRAFT.</w:t>
      </w:r>
    </w:p>
    <w:p w14:paraId="4B724C6D" w14:textId="0C8FC015" w:rsidR="00D53A9E" w:rsidRPr="008777BD" w:rsidRDefault="00D53A9E" w:rsidP="00862394">
      <w:pPr>
        <w:pStyle w:val="BodyText"/>
        <w:widowControl w:val="0"/>
        <w:numPr>
          <w:ilvl w:val="2"/>
          <w:numId w:val="7"/>
        </w:numPr>
        <w:tabs>
          <w:tab w:val="left" w:pos="1320"/>
        </w:tabs>
        <w:ind w:left="1080" w:right="381"/>
        <w:jc w:val="left"/>
        <w:rPr>
          <w:rFonts w:asciiTheme="minorHAnsi" w:hAnsiTheme="minorHAnsi" w:cstheme="minorHAnsi"/>
          <w:sz w:val="24"/>
          <w:szCs w:val="24"/>
        </w:rPr>
      </w:pPr>
      <w:r w:rsidRPr="008777BD">
        <w:rPr>
          <w:rFonts w:asciiTheme="minorHAnsi" w:hAnsiTheme="minorHAnsi" w:cstheme="minorHAnsi"/>
          <w:sz w:val="24"/>
          <w:szCs w:val="24"/>
        </w:rPr>
        <w:t>Ensure compliance from all personnel that work with Cell Sorters with all provisions of this SOP and any other special requirements or procedures specific to the facility within which they are working.</w:t>
      </w:r>
    </w:p>
    <w:p w14:paraId="365AE795" w14:textId="04E6AF62" w:rsidR="00D53A9E" w:rsidRPr="008777BD" w:rsidRDefault="00D53A9E" w:rsidP="00862394">
      <w:pPr>
        <w:widowControl w:val="0"/>
        <w:numPr>
          <w:ilvl w:val="2"/>
          <w:numId w:val="7"/>
        </w:numPr>
        <w:tabs>
          <w:tab w:val="left" w:pos="1320"/>
        </w:tabs>
        <w:spacing w:after="120"/>
        <w:ind w:left="1080" w:right="201"/>
        <w:jc w:val="left"/>
        <w:rPr>
          <w:rFonts w:asciiTheme="minorHAnsi" w:eastAsia="Times New Roman" w:hAnsiTheme="minorHAnsi" w:cstheme="minorHAnsi"/>
          <w:sz w:val="24"/>
          <w:szCs w:val="24"/>
        </w:rPr>
      </w:pPr>
      <w:r w:rsidRPr="008777BD">
        <w:rPr>
          <w:rFonts w:asciiTheme="minorHAnsi" w:hAnsiTheme="minorHAnsi" w:cstheme="minorHAnsi"/>
          <w:sz w:val="24"/>
          <w:szCs w:val="24"/>
        </w:rPr>
        <w:t xml:space="preserve">Develop and review annually a laboratory-specific SOP for the Cell Sorting laboratory in compliance with this SOP. </w:t>
      </w:r>
      <w:r w:rsidRPr="008777BD">
        <w:rPr>
          <w:rFonts w:asciiTheme="minorHAnsi" w:hAnsiTheme="minorHAnsi" w:cstheme="minorHAnsi"/>
          <w:b/>
          <w:sz w:val="24"/>
          <w:szCs w:val="24"/>
        </w:rPr>
        <w:t>The SOPs must be reevaluated at least on an annual basis or whenever there is a change in instrument configuration that may affect biosafety.</w:t>
      </w:r>
    </w:p>
    <w:p w14:paraId="07F9703F" w14:textId="78E03A50" w:rsidR="000510CB" w:rsidRPr="008777BD" w:rsidRDefault="000510CB" w:rsidP="00862394">
      <w:pPr>
        <w:pStyle w:val="BodyText"/>
        <w:widowControl w:val="0"/>
        <w:numPr>
          <w:ilvl w:val="2"/>
          <w:numId w:val="7"/>
        </w:numPr>
        <w:spacing w:after="0"/>
        <w:ind w:left="1080"/>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lastRenderedPageBreak/>
        <w:t>Incorporate the detailed SOP into their laboratory Biosafety Manual and provide a copy to the IBC.</w:t>
      </w:r>
    </w:p>
    <w:p w14:paraId="0753C408" w14:textId="2903442D" w:rsidR="000510CB" w:rsidRPr="008777BD" w:rsidRDefault="000510CB" w:rsidP="00862394">
      <w:pPr>
        <w:pStyle w:val="BodyText"/>
        <w:widowControl w:val="0"/>
        <w:numPr>
          <w:ilvl w:val="2"/>
          <w:numId w:val="7"/>
        </w:numPr>
        <w:spacing w:after="0"/>
        <w:ind w:left="1080"/>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Ensure that all staff members are trained on, and follow the procedures established in this document</w:t>
      </w:r>
      <w:r w:rsidR="00D53A9E" w:rsidRPr="008777BD">
        <w:rPr>
          <w:rFonts w:asciiTheme="minorHAnsi" w:hAnsiTheme="minorHAnsi" w:cstheme="minorHAnsi"/>
          <w:color w:val="000000" w:themeColor="text1"/>
          <w:sz w:val="24"/>
          <w:szCs w:val="24"/>
        </w:rPr>
        <w:t xml:space="preserve"> and laboratory Biosafety Manual</w:t>
      </w:r>
      <w:r w:rsidRPr="008777BD">
        <w:rPr>
          <w:rFonts w:asciiTheme="minorHAnsi" w:hAnsiTheme="minorHAnsi" w:cstheme="minorHAnsi"/>
          <w:color w:val="000000" w:themeColor="text1"/>
          <w:sz w:val="24"/>
          <w:szCs w:val="24"/>
        </w:rPr>
        <w:t>. Documentation of required training components (such as Bloodborne Pathogens Training, Biosafety Level 2 training, etc), as well as laboratory-specific training, must be provided to the IBC prior to approval</w:t>
      </w:r>
    </w:p>
    <w:p w14:paraId="339421A7" w14:textId="77777777" w:rsidR="000510CB" w:rsidRPr="008777BD" w:rsidRDefault="000510CB" w:rsidP="000510CB">
      <w:pPr>
        <w:spacing w:after="0"/>
        <w:contextualSpacing/>
        <w:rPr>
          <w:rFonts w:asciiTheme="minorHAnsi" w:hAnsiTheme="minorHAnsi" w:cstheme="minorHAnsi"/>
          <w:color w:val="000000" w:themeColor="text1"/>
          <w:sz w:val="24"/>
          <w:szCs w:val="24"/>
        </w:rPr>
      </w:pPr>
    </w:p>
    <w:p w14:paraId="54DBC6BA" w14:textId="29DDFBE4" w:rsidR="000510CB" w:rsidRPr="008777BD" w:rsidRDefault="000510CB" w:rsidP="00862394">
      <w:pPr>
        <w:pStyle w:val="Heading2"/>
        <w:numPr>
          <w:ilvl w:val="1"/>
          <w:numId w:val="7"/>
        </w:numPr>
        <w:ind w:left="720"/>
        <w:jc w:val="left"/>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Occupational</w:t>
      </w:r>
      <w:r w:rsidR="00D53A9E" w:rsidRPr="008777BD">
        <w:rPr>
          <w:rFonts w:asciiTheme="minorHAnsi" w:hAnsiTheme="minorHAnsi" w:cstheme="minorHAnsi"/>
          <w:color w:val="000000" w:themeColor="text1"/>
          <w:sz w:val="24"/>
        </w:rPr>
        <w:t xml:space="preserve"> and</w:t>
      </w:r>
      <w:r w:rsidRPr="008777BD">
        <w:rPr>
          <w:rFonts w:asciiTheme="minorHAnsi" w:hAnsiTheme="minorHAnsi" w:cstheme="minorHAnsi"/>
          <w:color w:val="000000" w:themeColor="text1"/>
          <w:sz w:val="24"/>
        </w:rPr>
        <w:t xml:space="preserve"> Environmental Health and Safety</w:t>
      </w:r>
      <w:r w:rsidR="00D53A9E" w:rsidRPr="008777BD">
        <w:rPr>
          <w:rFonts w:asciiTheme="minorHAnsi" w:hAnsiTheme="minorHAnsi" w:cstheme="minorHAnsi"/>
          <w:color w:val="000000" w:themeColor="text1"/>
          <w:sz w:val="24"/>
        </w:rPr>
        <w:t xml:space="preserve"> (OEHS)</w:t>
      </w:r>
      <w:r w:rsidRPr="008777BD">
        <w:rPr>
          <w:rFonts w:asciiTheme="minorHAnsi" w:hAnsiTheme="minorHAnsi" w:cstheme="minorHAnsi"/>
          <w:color w:val="000000" w:themeColor="text1"/>
          <w:sz w:val="24"/>
        </w:rPr>
        <w:t>:</w:t>
      </w:r>
    </w:p>
    <w:p w14:paraId="0E63BD38" w14:textId="77777777" w:rsidR="000510CB" w:rsidRPr="008777BD" w:rsidRDefault="000510CB" w:rsidP="00862394">
      <w:pPr>
        <w:pStyle w:val="BodyText"/>
        <w:widowControl w:val="0"/>
        <w:numPr>
          <w:ilvl w:val="3"/>
          <w:numId w:val="8"/>
        </w:numPr>
        <w:spacing w:after="0"/>
        <w:ind w:left="1080"/>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Provide periodic review of this SOP and its application as needed.</w:t>
      </w:r>
    </w:p>
    <w:p w14:paraId="1D2996BF" w14:textId="208E98FB" w:rsidR="000510CB" w:rsidRPr="008777BD" w:rsidRDefault="000510CB" w:rsidP="00862394">
      <w:pPr>
        <w:pStyle w:val="BodyText"/>
        <w:widowControl w:val="0"/>
        <w:numPr>
          <w:ilvl w:val="3"/>
          <w:numId w:val="8"/>
        </w:numPr>
        <w:spacing w:after="0"/>
        <w:ind w:left="1080" w:right="923"/>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Provide guidance to PIs and the IBC in assessment of risk</w:t>
      </w:r>
      <w:r w:rsidR="00D53A9E" w:rsidRPr="008777BD">
        <w:rPr>
          <w:rFonts w:asciiTheme="minorHAnsi" w:hAnsiTheme="minorHAnsi" w:cstheme="minorHAnsi"/>
          <w:color w:val="000000" w:themeColor="text1"/>
          <w:sz w:val="24"/>
          <w:szCs w:val="24"/>
        </w:rPr>
        <w:t xml:space="preserve">, </w:t>
      </w:r>
      <w:r w:rsidR="00D53A9E" w:rsidRPr="008777BD">
        <w:rPr>
          <w:rFonts w:asciiTheme="minorHAnsi" w:hAnsiTheme="minorHAnsi" w:cstheme="minorHAnsi"/>
          <w:sz w:val="24"/>
          <w:szCs w:val="24"/>
        </w:rPr>
        <w:t>including the determination of biosafety level appropriate for the type of samples and/or agents that will be sorted,</w:t>
      </w:r>
      <w:r w:rsidRPr="008777BD">
        <w:rPr>
          <w:rFonts w:asciiTheme="minorHAnsi" w:hAnsiTheme="minorHAnsi" w:cstheme="minorHAnsi"/>
          <w:color w:val="000000" w:themeColor="text1"/>
          <w:sz w:val="24"/>
          <w:szCs w:val="24"/>
        </w:rPr>
        <w:t xml:space="preserve"> and the appropriateness of engineering </w:t>
      </w:r>
      <w:r w:rsidR="00D53A9E" w:rsidRPr="008777BD">
        <w:rPr>
          <w:rFonts w:asciiTheme="minorHAnsi" w:hAnsiTheme="minorHAnsi" w:cstheme="minorHAnsi"/>
          <w:color w:val="000000" w:themeColor="text1"/>
          <w:sz w:val="24"/>
          <w:szCs w:val="24"/>
        </w:rPr>
        <w:t>and</w:t>
      </w:r>
      <w:r w:rsidRPr="008777BD">
        <w:rPr>
          <w:rFonts w:asciiTheme="minorHAnsi" w:hAnsiTheme="minorHAnsi" w:cstheme="minorHAnsi"/>
          <w:color w:val="000000" w:themeColor="text1"/>
          <w:sz w:val="24"/>
          <w:szCs w:val="24"/>
        </w:rPr>
        <w:t xml:space="preserve"> work practice controls, when necessary.</w:t>
      </w:r>
    </w:p>
    <w:p w14:paraId="5A96AC40" w14:textId="0A246812" w:rsidR="00D53A9E" w:rsidRPr="008777BD" w:rsidRDefault="00D53A9E" w:rsidP="00862394">
      <w:pPr>
        <w:pStyle w:val="BodyText"/>
        <w:widowControl w:val="0"/>
        <w:numPr>
          <w:ilvl w:val="3"/>
          <w:numId w:val="8"/>
        </w:numPr>
        <w:spacing w:after="0"/>
        <w:ind w:left="1080" w:right="923"/>
        <w:contextualSpacing/>
        <w:jc w:val="left"/>
        <w:rPr>
          <w:rFonts w:asciiTheme="minorHAnsi" w:hAnsiTheme="minorHAnsi" w:cstheme="minorHAnsi"/>
          <w:color w:val="000000" w:themeColor="text1"/>
          <w:sz w:val="24"/>
          <w:szCs w:val="24"/>
        </w:rPr>
      </w:pPr>
      <w:r w:rsidRPr="008777BD">
        <w:rPr>
          <w:rFonts w:asciiTheme="minorHAnsi" w:hAnsiTheme="minorHAnsi" w:cstheme="minorHAnsi"/>
          <w:sz w:val="24"/>
          <w:szCs w:val="24"/>
        </w:rPr>
        <w:t>Providing general guidance on the selection and use of personal protective equipment (PPE) for laboratory personnel utilizing cell sorters. Specific PPE guidance shall also be provided for work involving infectious diseases, hazardous chemicals, etc., that may require additional PPE. If respirators are occupationally required, provide information on medical clearance and perform fit-testing, if necessary.</w:t>
      </w:r>
    </w:p>
    <w:p w14:paraId="5F88DD13" w14:textId="77777777" w:rsidR="000510CB" w:rsidRPr="008777BD" w:rsidRDefault="000510CB" w:rsidP="00862394">
      <w:pPr>
        <w:pStyle w:val="BodyText"/>
        <w:widowControl w:val="0"/>
        <w:numPr>
          <w:ilvl w:val="3"/>
          <w:numId w:val="8"/>
        </w:numPr>
        <w:spacing w:after="0"/>
        <w:ind w:left="1080" w:right="389"/>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Provide technical consultation for respiratory protection needs, including written plan assistance and fit-testing services.</w:t>
      </w:r>
    </w:p>
    <w:p w14:paraId="20960AE1" w14:textId="77777777" w:rsidR="000510CB" w:rsidRPr="008777BD" w:rsidRDefault="000510CB" w:rsidP="00862394">
      <w:pPr>
        <w:pStyle w:val="BodyText"/>
        <w:widowControl w:val="0"/>
        <w:numPr>
          <w:ilvl w:val="3"/>
          <w:numId w:val="8"/>
        </w:numPr>
        <w:spacing w:after="0"/>
        <w:ind w:left="1080" w:right="389"/>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Conduct audits of the laboratory where the procedures are conducted prior to IBC approval and annually thereafter.</w:t>
      </w:r>
    </w:p>
    <w:p w14:paraId="32C408F8" w14:textId="77777777" w:rsidR="000510CB" w:rsidRPr="008777BD" w:rsidRDefault="000510CB" w:rsidP="000510CB">
      <w:pPr>
        <w:pStyle w:val="BodyText"/>
        <w:ind w:left="2160" w:right="389" w:hanging="720"/>
        <w:contextualSpacing/>
        <w:rPr>
          <w:rFonts w:asciiTheme="minorHAnsi" w:hAnsiTheme="minorHAnsi" w:cstheme="minorHAnsi"/>
          <w:color w:val="000000" w:themeColor="text1"/>
          <w:sz w:val="24"/>
          <w:szCs w:val="24"/>
        </w:rPr>
      </w:pPr>
    </w:p>
    <w:p w14:paraId="2598DF46" w14:textId="54201E80" w:rsidR="000510CB" w:rsidRPr="008777BD" w:rsidRDefault="000510CB" w:rsidP="00862394">
      <w:pPr>
        <w:pStyle w:val="Heading2"/>
        <w:numPr>
          <w:ilvl w:val="1"/>
          <w:numId w:val="7"/>
        </w:numPr>
        <w:ind w:left="720"/>
        <w:jc w:val="left"/>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Institutional Biosafety Committee (IBC)</w:t>
      </w:r>
    </w:p>
    <w:p w14:paraId="74BA3759" w14:textId="1DDCACB3" w:rsidR="000510CB" w:rsidRPr="008777BD" w:rsidRDefault="000510CB" w:rsidP="00862394">
      <w:pPr>
        <w:pStyle w:val="BodyText"/>
        <w:widowControl w:val="0"/>
        <w:numPr>
          <w:ilvl w:val="3"/>
          <w:numId w:val="6"/>
        </w:numPr>
        <w:tabs>
          <w:tab w:val="left" w:pos="1890"/>
          <w:tab w:val="left" w:pos="1980"/>
        </w:tabs>
        <w:spacing w:after="0"/>
        <w:ind w:left="1080" w:right="389"/>
        <w:contextualSpacing/>
        <w:jc w:val="left"/>
        <w:rPr>
          <w:rFonts w:asciiTheme="minorHAnsi" w:hAnsiTheme="minorHAnsi" w:cstheme="minorHAnsi"/>
          <w:color w:val="000000" w:themeColor="text1"/>
          <w:sz w:val="24"/>
          <w:szCs w:val="24"/>
        </w:rPr>
      </w:pPr>
      <w:r w:rsidRPr="008777BD">
        <w:rPr>
          <w:rFonts w:asciiTheme="minorHAnsi" w:hAnsiTheme="minorHAnsi" w:cstheme="minorHAnsi"/>
          <w:color w:val="000000" w:themeColor="text1"/>
          <w:sz w:val="24"/>
          <w:szCs w:val="24"/>
        </w:rPr>
        <w:t>Review and approve the biological materials registration</w:t>
      </w:r>
      <w:r w:rsidR="008777BD">
        <w:rPr>
          <w:rFonts w:asciiTheme="minorHAnsi" w:hAnsiTheme="minorHAnsi" w:cstheme="minorHAnsi"/>
          <w:color w:val="000000" w:themeColor="text1"/>
          <w:sz w:val="24"/>
          <w:szCs w:val="24"/>
        </w:rPr>
        <w:t xml:space="preserve"> for the use of the Cell Sorter.</w:t>
      </w:r>
      <w:r w:rsidRPr="008777BD">
        <w:rPr>
          <w:rFonts w:asciiTheme="minorHAnsi" w:hAnsiTheme="minorHAnsi" w:cstheme="minorHAnsi"/>
          <w:color w:val="000000" w:themeColor="text1"/>
          <w:sz w:val="24"/>
          <w:szCs w:val="24"/>
        </w:rPr>
        <w:t xml:space="preserve"> </w:t>
      </w:r>
    </w:p>
    <w:p w14:paraId="339FB35F" w14:textId="77777777" w:rsidR="00D53A9E" w:rsidRPr="008777BD" w:rsidRDefault="00D53A9E" w:rsidP="00D53A9E">
      <w:pPr>
        <w:pStyle w:val="BodyText"/>
        <w:widowControl w:val="0"/>
        <w:tabs>
          <w:tab w:val="left" w:pos="1890"/>
          <w:tab w:val="left" w:pos="1980"/>
        </w:tabs>
        <w:spacing w:after="0"/>
        <w:ind w:left="1800" w:right="389"/>
        <w:contextualSpacing/>
        <w:rPr>
          <w:rFonts w:asciiTheme="minorHAnsi" w:hAnsiTheme="minorHAnsi" w:cstheme="minorHAnsi"/>
          <w:color w:val="000000" w:themeColor="text1"/>
          <w:sz w:val="24"/>
          <w:szCs w:val="24"/>
        </w:rPr>
      </w:pPr>
    </w:p>
    <w:p w14:paraId="090D38EB" w14:textId="67B8F23C" w:rsidR="00D53A9E" w:rsidRPr="008777BD" w:rsidRDefault="00D53A9E" w:rsidP="00862394">
      <w:pPr>
        <w:pStyle w:val="Heading2"/>
        <w:numPr>
          <w:ilvl w:val="1"/>
          <w:numId w:val="7"/>
        </w:numPr>
        <w:ind w:left="720"/>
        <w:jc w:val="left"/>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Employees</w:t>
      </w:r>
    </w:p>
    <w:p w14:paraId="065E3238" w14:textId="198F8BF5" w:rsidR="00AF0765" w:rsidRPr="008777BD" w:rsidRDefault="00D53A9E" w:rsidP="00862394">
      <w:pPr>
        <w:pStyle w:val="BodyText"/>
        <w:widowControl w:val="0"/>
        <w:numPr>
          <w:ilvl w:val="0"/>
          <w:numId w:val="9"/>
        </w:numPr>
        <w:tabs>
          <w:tab w:val="left" w:pos="2160"/>
        </w:tabs>
        <w:ind w:left="1080" w:right="220"/>
        <w:rPr>
          <w:rFonts w:asciiTheme="minorHAnsi" w:eastAsia="Times New Roman" w:hAnsiTheme="minorHAnsi" w:cstheme="minorHAnsi"/>
          <w:b/>
          <w:bCs/>
          <w:sz w:val="24"/>
          <w:szCs w:val="24"/>
        </w:rPr>
      </w:pPr>
      <w:r w:rsidRPr="008777BD">
        <w:rPr>
          <w:rFonts w:asciiTheme="minorHAnsi" w:hAnsiTheme="minorHAnsi" w:cstheme="minorHAnsi"/>
          <w:sz w:val="24"/>
          <w:szCs w:val="24"/>
        </w:rPr>
        <w:t xml:space="preserve">Employees must comply with the provisions of this </w:t>
      </w:r>
      <w:r w:rsidR="001F45D5">
        <w:rPr>
          <w:rFonts w:asciiTheme="minorHAnsi" w:hAnsiTheme="minorHAnsi" w:cstheme="minorHAnsi"/>
          <w:sz w:val="24"/>
          <w:szCs w:val="24"/>
        </w:rPr>
        <w:t>SOP</w:t>
      </w:r>
      <w:r w:rsidRPr="008777BD">
        <w:rPr>
          <w:rFonts w:asciiTheme="minorHAnsi" w:hAnsiTheme="minorHAnsi" w:cstheme="minorHAnsi"/>
          <w:sz w:val="24"/>
          <w:szCs w:val="24"/>
        </w:rPr>
        <w:t xml:space="preserve"> and the established Standard Operating Procedures of the Cell Sorting Laboratory. Employees are responsible for using prescribed personal protective equipment during performance of work.</w:t>
      </w:r>
    </w:p>
    <w:p w14:paraId="43D34BC4" w14:textId="495189A5" w:rsidR="008777BD" w:rsidRDefault="008777BD">
      <w:pPr>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650F687D" w14:textId="1A42AA6E" w:rsidR="00AF0765" w:rsidRPr="008777BD" w:rsidRDefault="00AF0765" w:rsidP="00862394">
      <w:pPr>
        <w:pStyle w:val="Heading1"/>
        <w:widowControl w:val="0"/>
        <w:numPr>
          <w:ilvl w:val="0"/>
          <w:numId w:val="16"/>
        </w:numPr>
        <w:tabs>
          <w:tab w:val="left" w:pos="479"/>
        </w:tabs>
        <w:spacing w:after="120" w:line="276" w:lineRule="auto"/>
        <w:ind w:left="360"/>
        <w:rPr>
          <w:rFonts w:asciiTheme="minorHAnsi" w:hAnsiTheme="minorHAnsi" w:cstheme="minorHAnsi"/>
          <w:b w:val="0"/>
          <w:bCs w:val="0"/>
          <w:sz w:val="24"/>
          <w:szCs w:val="24"/>
        </w:rPr>
      </w:pPr>
      <w:bookmarkStart w:id="1" w:name="H._Procedures"/>
      <w:bookmarkEnd w:id="1"/>
      <w:r w:rsidRPr="008777BD">
        <w:rPr>
          <w:rFonts w:asciiTheme="minorHAnsi" w:hAnsiTheme="minorHAnsi" w:cstheme="minorHAnsi"/>
          <w:sz w:val="24"/>
          <w:szCs w:val="24"/>
        </w:rPr>
        <w:lastRenderedPageBreak/>
        <w:t>Procedures</w:t>
      </w:r>
      <w:r w:rsidR="00171267" w:rsidRPr="008777BD">
        <w:rPr>
          <w:rFonts w:asciiTheme="minorHAnsi" w:hAnsiTheme="minorHAnsi" w:cstheme="minorHAnsi"/>
          <w:sz w:val="24"/>
          <w:szCs w:val="24"/>
        </w:rPr>
        <w:t xml:space="preserve">: </w:t>
      </w:r>
    </w:p>
    <w:p w14:paraId="36673A06" w14:textId="0D2633FA" w:rsidR="00652407" w:rsidRPr="008777BD" w:rsidRDefault="00652407" w:rsidP="00862394">
      <w:pPr>
        <w:pStyle w:val="Heading2"/>
        <w:numPr>
          <w:ilvl w:val="1"/>
          <w:numId w:val="5"/>
        </w:numPr>
        <w:ind w:left="720"/>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Risk Assessment</w:t>
      </w:r>
    </w:p>
    <w:p w14:paraId="22AB230D" w14:textId="67749B57" w:rsidR="00AF0765" w:rsidRPr="008777BD" w:rsidRDefault="00AF0765" w:rsidP="00171267">
      <w:pPr>
        <w:pStyle w:val="BodyText"/>
        <w:ind w:left="720" w:right="236"/>
        <w:rPr>
          <w:rFonts w:asciiTheme="minorHAnsi" w:hAnsiTheme="minorHAnsi" w:cstheme="minorHAnsi"/>
          <w:sz w:val="24"/>
          <w:szCs w:val="24"/>
        </w:rPr>
      </w:pPr>
      <w:r w:rsidRPr="008777BD">
        <w:rPr>
          <w:rFonts w:asciiTheme="minorHAnsi" w:hAnsiTheme="minorHAnsi" w:cstheme="minorHAnsi"/>
          <w:sz w:val="24"/>
          <w:szCs w:val="24"/>
        </w:rPr>
        <w:t>A risk assessment should be conducted for all samples/agents prior to sorting</w:t>
      </w:r>
      <w:r w:rsidR="008777BD">
        <w:rPr>
          <w:rFonts w:asciiTheme="minorHAnsi" w:hAnsiTheme="minorHAnsi" w:cstheme="minorHAnsi"/>
          <w:sz w:val="24"/>
          <w:szCs w:val="24"/>
        </w:rPr>
        <w:t xml:space="preserve"> by the Principal Investigator/Facility Director</w:t>
      </w:r>
      <w:r w:rsidRPr="008777BD">
        <w:rPr>
          <w:rFonts w:asciiTheme="minorHAnsi" w:hAnsiTheme="minorHAnsi" w:cstheme="minorHAnsi"/>
          <w:sz w:val="24"/>
          <w:szCs w:val="24"/>
        </w:rPr>
        <w:t xml:space="preserve">, and the appropriate biosafety level determined in collaboration with </w:t>
      </w:r>
      <w:r w:rsidR="00652407" w:rsidRPr="008777BD">
        <w:rPr>
          <w:rFonts w:asciiTheme="minorHAnsi" w:hAnsiTheme="minorHAnsi" w:cstheme="minorHAnsi"/>
          <w:sz w:val="24"/>
          <w:szCs w:val="24"/>
        </w:rPr>
        <w:t>OEHS Bio</w:t>
      </w:r>
      <w:r w:rsidR="008777BD">
        <w:rPr>
          <w:rFonts w:asciiTheme="minorHAnsi" w:hAnsiTheme="minorHAnsi" w:cstheme="minorHAnsi"/>
          <w:sz w:val="24"/>
          <w:szCs w:val="24"/>
        </w:rPr>
        <w:t>s</w:t>
      </w:r>
      <w:r w:rsidRPr="008777BD">
        <w:rPr>
          <w:rFonts w:asciiTheme="minorHAnsi" w:hAnsiTheme="minorHAnsi" w:cstheme="minorHAnsi"/>
          <w:sz w:val="24"/>
          <w:szCs w:val="24"/>
        </w:rPr>
        <w:t>afety Specialists, subject matter experts, and the</w:t>
      </w:r>
      <w:r w:rsidR="00652407" w:rsidRPr="008777BD">
        <w:rPr>
          <w:rFonts w:asciiTheme="minorHAnsi" w:hAnsiTheme="minorHAnsi" w:cstheme="minorHAnsi"/>
          <w:sz w:val="24"/>
          <w:szCs w:val="24"/>
        </w:rPr>
        <w:t xml:space="preserve"> Institutional Biosafety Committee. </w:t>
      </w:r>
      <w:r w:rsidRPr="008777BD">
        <w:rPr>
          <w:rFonts w:asciiTheme="minorHAnsi" w:hAnsiTheme="minorHAnsi" w:cstheme="minorHAnsi"/>
          <w:sz w:val="24"/>
          <w:szCs w:val="24"/>
        </w:rPr>
        <w:t>The purpose of a risk assessment is to recognize and identify hazards and measure the risk or probability that something will happen because of that hazard.</w:t>
      </w:r>
    </w:p>
    <w:p w14:paraId="1A6C7A7F" w14:textId="77777777" w:rsidR="00AF0765" w:rsidRPr="008777BD" w:rsidRDefault="00AF0765" w:rsidP="00171267">
      <w:pPr>
        <w:pStyle w:val="BodyText"/>
        <w:ind w:left="720" w:right="134"/>
        <w:rPr>
          <w:rFonts w:asciiTheme="minorHAnsi" w:hAnsiTheme="minorHAnsi" w:cstheme="minorHAnsi"/>
          <w:sz w:val="24"/>
          <w:szCs w:val="24"/>
        </w:rPr>
      </w:pPr>
      <w:r w:rsidRPr="008777BD">
        <w:rPr>
          <w:rFonts w:asciiTheme="minorHAnsi" w:hAnsiTheme="minorHAnsi" w:cstheme="minorHAnsi"/>
          <w:sz w:val="24"/>
          <w:szCs w:val="24"/>
        </w:rPr>
        <w:t>The results of a comprehensive risk assessment determine the appropriate procedures and practices for cell sorting. The designation of safety measures is dependent upon the risk and the severity of the consequences if exposure occurs. Risk analysis takes into account the Risk Group of the agent and the procedures performed with the agent.</w:t>
      </w:r>
    </w:p>
    <w:p w14:paraId="4EA42CA2" w14:textId="77777777" w:rsidR="00AF0765" w:rsidRPr="008777BD" w:rsidRDefault="00AF0765" w:rsidP="000234C1">
      <w:pPr>
        <w:spacing w:after="120"/>
        <w:rPr>
          <w:rFonts w:asciiTheme="minorHAnsi" w:eastAsia="Times New Roman" w:hAnsiTheme="minorHAnsi" w:cstheme="minorHAnsi"/>
          <w:sz w:val="24"/>
          <w:szCs w:val="24"/>
        </w:rPr>
      </w:pPr>
    </w:p>
    <w:p w14:paraId="0B511C2B" w14:textId="77777777" w:rsidR="00AF0765" w:rsidRPr="008777BD" w:rsidRDefault="00AF0765" w:rsidP="001C7ADF">
      <w:pPr>
        <w:pStyle w:val="Heading2"/>
        <w:spacing w:before="0" w:after="120"/>
        <w:ind w:left="720"/>
        <w:rPr>
          <w:rFonts w:asciiTheme="minorHAnsi" w:hAnsiTheme="minorHAnsi" w:cstheme="minorHAnsi"/>
          <w:b w:val="0"/>
          <w:bCs w:val="0"/>
          <w:color w:val="000000" w:themeColor="text1"/>
          <w:sz w:val="24"/>
          <w:szCs w:val="24"/>
        </w:rPr>
      </w:pPr>
      <w:r w:rsidRPr="008777BD">
        <w:rPr>
          <w:rFonts w:asciiTheme="minorHAnsi" w:hAnsiTheme="minorHAnsi" w:cstheme="minorHAnsi"/>
          <w:color w:val="000000" w:themeColor="text1"/>
          <w:sz w:val="24"/>
          <w:szCs w:val="24"/>
        </w:rPr>
        <w:t>Risk Assessment consists of five steps</w:t>
      </w:r>
      <w:r w:rsidRPr="008777BD">
        <w:rPr>
          <w:rFonts w:asciiTheme="minorHAnsi" w:hAnsiTheme="minorHAnsi" w:cstheme="minorHAnsi"/>
          <w:b w:val="0"/>
          <w:color w:val="000000" w:themeColor="text1"/>
          <w:sz w:val="24"/>
          <w:szCs w:val="24"/>
        </w:rPr>
        <w:t>:</w:t>
      </w:r>
    </w:p>
    <w:p w14:paraId="73D4DB9C" w14:textId="56B9F864" w:rsidR="00AF0765" w:rsidRPr="008777BD" w:rsidRDefault="00AF0765" w:rsidP="00E33298">
      <w:pPr>
        <w:pStyle w:val="BodyText"/>
        <w:numPr>
          <w:ilvl w:val="3"/>
          <w:numId w:val="34"/>
        </w:numPr>
        <w:tabs>
          <w:tab w:val="left" w:pos="3459"/>
        </w:tabs>
        <w:ind w:left="1080" w:right="18"/>
        <w:rPr>
          <w:rFonts w:asciiTheme="minorHAnsi" w:hAnsiTheme="minorHAnsi" w:cstheme="minorHAnsi"/>
          <w:sz w:val="24"/>
          <w:szCs w:val="24"/>
        </w:rPr>
      </w:pPr>
      <w:r w:rsidRPr="008777BD">
        <w:rPr>
          <w:rFonts w:asciiTheme="minorHAnsi" w:hAnsiTheme="minorHAnsi" w:cstheme="minorHAnsi"/>
          <w:sz w:val="24"/>
          <w:szCs w:val="24"/>
        </w:rPr>
        <w:t>Identify and evaluate agent hazards</w:t>
      </w:r>
      <w:r w:rsidR="00E33298" w:rsidRPr="008777BD">
        <w:rPr>
          <w:rFonts w:asciiTheme="minorHAnsi" w:hAnsiTheme="minorHAnsi" w:cstheme="minorHAnsi"/>
          <w:sz w:val="24"/>
          <w:szCs w:val="24"/>
        </w:rPr>
        <w:t>:</w:t>
      </w:r>
      <w:r w:rsidR="00B51103" w:rsidRPr="008777BD">
        <w:rPr>
          <w:rFonts w:asciiTheme="minorHAnsi" w:hAnsiTheme="minorHAnsi" w:cstheme="minorHAnsi"/>
          <w:sz w:val="24"/>
          <w:szCs w:val="24"/>
        </w:rPr>
        <w:t xml:space="preserve"> To aid in the identification of risks associated with biohazardous agents, microbiological agents have been classified into one of four Risk Groups (RG) by the WHO, Canada, Australia, the European Union and the NIH Recombinant DNA Advisory Committee </w:t>
      </w:r>
      <w:r w:rsidR="00E33298" w:rsidRPr="008777BD">
        <w:rPr>
          <w:rFonts w:asciiTheme="minorHAnsi" w:hAnsiTheme="minorHAnsi" w:cstheme="minorHAnsi"/>
          <w:sz w:val="24"/>
          <w:szCs w:val="24"/>
        </w:rPr>
        <w:t xml:space="preserve">and the American Biosafety Association </w:t>
      </w:r>
      <w:r w:rsidR="00B51103" w:rsidRPr="008777BD">
        <w:rPr>
          <w:rFonts w:asciiTheme="minorHAnsi" w:hAnsiTheme="minorHAnsi" w:cstheme="minorHAnsi"/>
          <w:sz w:val="24"/>
          <w:szCs w:val="24"/>
        </w:rPr>
        <w:t>(</w:t>
      </w:r>
      <w:hyperlink r:id="rId14" w:history="1">
        <w:r w:rsidR="00E33298" w:rsidRPr="00F43856">
          <w:rPr>
            <w:rStyle w:val="Hyperlink"/>
            <w:rFonts w:asciiTheme="minorHAnsi" w:hAnsiTheme="minorHAnsi" w:cstheme="minorHAnsi"/>
            <w:sz w:val="24"/>
            <w:szCs w:val="24"/>
          </w:rPr>
          <w:t>ABSA</w:t>
        </w:r>
      </w:hyperlink>
      <w:r w:rsidR="00B51103" w:rsidRPr="008777BD">
        <w:rPr>
          <w:rFonts w:asciiTheme="minorHAnsi" w:hAnsiTheme="minorHAnsi" w:cstheme="minorHAnsi"/>
          <w:sz w:val="24"/>
          <w:szCs w:val="24"/>
        </w:rPr>
        <w:t xml:space="preserve">). Although these classifications differ dependent upon the country or organization, they generally will take into account factors such as pathogenicity of the organism, virulence, mode of transmission, infectious dose, communicability and availability of effective vaccines or effective treatment. </w:t>
      </w:r>
      <w:r w:rsidR="00E33298" w:rsidRPr="008777BD">
        <w:rPr>
          <w:rFonts w:asciiTheme="minorHAnsi" w:hAnsiTheme="minorHAnsi" w:cstheme="minorHAnsi"/>
          <w:color w:val="000000"/>
          <w:sz w:val="24"/>
          <w:szCs w:val="24"/>
          <w:shd w:val="clear" w:color="auto" w:fill="FFFFFF"/>
        </w:rPr>
        <w:t>There is a wide range of risk within each risk group classification, underscoring the importance of conducting a risk assessment for each biohazard. Agent characteristics to consider may involve the degree of attenuation, fixatives used to inactivate the agent, route of infection, and how a pathogen may have been rendered defective. Other characteristics that could elevate risk include the use of strains for which immunization is not protective, prior LAIs with the agent via the airborne route, and agents with a high consequence of infection.</w:t>
      </w:r>
    </w:p>
    <w:p w14:paraId="47F9E1A3" w14:textId="489E3CAD" w:rsidR="00AF0765" w:rsidRPr="008777BD" w:rsidRDefault="00AF0765" w:rsidP="00E33298">
      <w:pPr>
        <w:pStyle w:val="BodyText"/>
        <w:widowControl w:val="0"/>
        <w:numPr>
          <w:ilvl w:val="0"/>
          <w:numId w:val="34"/>
        </w:numPr>
        <w:ind w:left="1080"/>
        <w:rPr>
          <w:rFonts w:asciiTheme="minorHAnsi" w:hAnsiTheme="minorHAnsi" w:cstheme="minorHAnsi"/>
          <w:sz w:val="24"/>
          <w:szCs w:val="24"/>
        </w:rPr>
      </w:pPr>
      <w:r w:rsidRPr="008777BD">
        <w:rPr>
          <w:rFonts w:asciiTheme="minorHAnsi" w:hAnsiTheme="minorHAnsi" w:cstheme="minorHAnsi"/>
          <w:sz w:val="24"/>
          <w:szCs w:val="24"/>
        </w:rPr>
        <w:t>Identify laboratory procedure hazards</w:t>
      </w:r>
      <w:r w:rsidR="00E33298" w:rsidRPr="008777BD">
        <w:rPr>
          <w:rFonts w:asciiTheme="minorHAnsi" w:hAnsiTheme="minorHAnsi" w:cstheme="minorHAnsi"/>
          <w:sz w:val="24"/>
          <w:szCs w:val="24"/>
        </w:rPr>
        <w:t xml:space="preserve">: </w:t>
      </w:r>
      <w:r w:rsidR="00E33298" w:rsidRPr="008777BD">
        <w:rPr>
          <w:rFonts w:asciiTheme="minorHAnsi" w:hAnsiTheme="minorHAnsi" w:cstheme="minorHAnsi"/>
          <w:color w:val="000000"/>
          <w:sz w:val="24"/>
          <w:szCs w:val="24"/>
          <w:shd w:val="clear" w:color="auto" w:fill="FFFFFF"/>
        </w:rPr>
        <w:t xml:space="preserve">It is important to emphasize that the second major factor to consider in risk assessment are the laboratory procedures in agent handling. Procedures with biohazards involving the use of sharps, those involving research animals, and those that may generate splash, splatter or aerosols can elevate risk. For example, human pathogens that are designated as Risk Group 2 agents under normal laboratory procedures and practices may be classified at a higher biosafety containment level because of the potential for aerosol and/or splash exposure. Cell sorting is therefore considered a laboratory procedure hazard due its potential for </w:t>
      </w:r>
      <w:r w:rsidR="00E33298" w:rsidRPr="008777BD">
        <w:rPr>
          <w:rFonts w:asciiTheme="minorHAnsi" w:hAnsiTheme="minorHAnsi" w:cstheme="minorHAnsi"/>
          <w:color w:val="000000"/>
          <w:sz w:val="24"/>
          <w:szCs w:val="24"/>
          <w:shd w:val="clear" w:color="auto" w:fill="FFFFFF"/>
        </w:rPr>
        <w:lastRenderedPageBreak/>
        <w:t>aerosol production.</w:t>
      </w:r>
    </w:p>
    <w:p w14:paraId="58520EB1" w14:textId="2F34F53B" w:rsidR="00AF0765" w:rsidRPr="008777BD" w:rsidRDefault="00AF0765" w:rsidP="00E33298">
      <w:pPr>
        <w:pStyle w:val="BodyText"/>
        <w:widowControl w:val="0"/>
        <w:numPr>
          <w:ilvl w:val="0"/>
          <w:numId w:val="34"/>
        </w:numPr>
        <w:ind w:left="1080"/>
        <w:rPr>
          <w:rFonts w:asciiTheme="minorHAnsi" w:hAnsiTheme="minorHAnsi" w:cstheme="minorHAnsi"/>
          <w:sz w:val="24"/>
          <w:szCs w:val="24"/>
        </w:rPr>
      </w:pPr>
      <w:r w:rsidRPr="008777BD">
        <w:rPr>
          <w:rFonts w:asciiTheme="minorHAnsi" w:hAnsiTheme="minorHAnsi" w:cstheme="minorHAnsi"/>
          <w:sz w:val="24"/>
          <w:szCs w:val="24"/>
        </w:rPr>
        <w:t>Make final determination of biosafety level (BSL) (See Appendix I)</w:t>
      </w:r>
      <w:r w:rsidR="00E33298" w:rsidRPr="008777BD">
        <w:rPr>
          <w:rFonts w:asciiTheme="minorHAnsi" w:hAnsiTheme="minorHAnsi" w:cstheme="minorHAnsi"/>
          <w:sz w:val="24"/>
          <w:szCs w:val="24"/>
        </w:rPr>
        <w:t xml:space="preserve">: </w:t>
      </w:r>
      <w:r w:rsidR="00E33298" w:rsidRPr="008777BD">
        <w:rPr>
          <w:rFonts w:asciiTheme="minorHAnsi" w:hAnsiTheme="minorHAnsi" w:cstheme="minorHAnsi"/>
          <w:color w:val="000000"/>
          <w:sz w:val="24"/>
          <w:szCs w:val="24"/>
          <w:shd w:val="clear" w:color="auto" w:fill="FFFFFF"/>
        </w:rPr>
        <w:t xml:space="preserve">BSL2 with enhanced precautions is not a biosafety level, but reflects procedures and practices at the BSL2 level together with additional procedures as specified in Appendix </w:t>
      </w:r>
      <w:r w:rsidR="001F45D5">
        <w:rPr>
          <w:rFonts w:asciiTheme="minorHAnsi" w:hAnsiTheme="minorHAnsi" w:cstheme="minorHAnsi"/>
          <w:color w:val="000000"/>
          <w:sz w:val="24"/>
          <w:szCs w:val="24"/>
          <w:shd w:val="clear" w:color="auto" w:fill="FFFFFF"/>
        </w:rPr>
        <w:t>I</w:t>
      </w:r>
      <w:r w:rsidR="00E33298" w:rsidRPr="008777BD">
        <w:rPr>
          <w:rFonts w:asciiTheme="minorHAnsi" w:hAnsiTheme="minorHAnsi" w:cstheme="minorHAnsi"/>
          <w:color w:val="000000"/>
          <w:sz w:val="24"/>
          <w:szCs w:val="24"/>
          <w:shd w:val="clear" w:color="auto" w:fill="FFFFFF"/>
        </w:rPr>
        <w:t>. The guidelines for risk assessment in Appendix I take into account both agent hazards and sample origins for assignment of biosafety containment levels and procedures. This therefore combines agent Risk Group classifications, coupled with the recognition of cell sorting as a laboratory procedure hazard. In this regard, handling of all human and non-human primate specimens and primary human cell cultures as infectious is recommended</w:t>
      </w:r>
      <w:r w:rsidR="00C22874">
        <w:rPr>
          <w:rFonts w:asciiTheme="minorHAnsi" w:hAnsiTheme="minorHAnsi" w:cstheme="minorHAnsi"/>
          <w:color w:val="000000"/>
          <w:sz w:val="24"/>
          <w:szCs w:val="24"/>
          <w:shd w:val="clear" w:color="auto" w:fill="FFFFFF"/>
        </w:rPr>
        <w:t>, unless comprehensive pathogen screening has been performed and demonstrated the absence of adventitious agents</w:t>
      </w:r>
      <w:r w:rsidR="00E33298" w:rsidRPr="008777BD">
        <w:rPr>
          <w:rFonts w:asciiTheme="minorHAnsi" w:hAnsiTheme="minorHAnsi" w:cstheme="minorHAnsi"/>
          <w:color w:val="000000"/>
          <w:sz w:val="24"/>
          <w:szCs w:val="24"/>
          <w:shd w:val="clear" w:color="auto" w:fill="FFFFFF"/>
        </w:rPr>
        <w:t>. Although impractical for most cell sorting experiments, samples may be fixed in order to reduce the biocontainment level required. However, in this case, appropriate methods must be selected to reliably inactivate potentially biohazardous agents. Concerns exist about the effectiveness of standard fixation methods to reduce the level of infectivity in samples containing high titers of known viruses or unknown infectious agents resistant to inactivation. Fixation procedures must be performed carefully within well-defined standard operating procedures; otherwise, samples that are presumed inactivated, may not be and therefore could pose a serious health risk to laboratory personnel. Cell sorting operators or managers and IBCs may require proof of inactivation for higher risk biohazards to ensure that the biosafety level selected is appropriate for the proposed sorting experiment. </w:t>
      </w:r>
    </w:p>
    <w:p w14:paraId="7C5343C9" w14:textId="36D650AE" w:rsidR="00E33298" w:rsidRPr="008777BD" w:rsidRDefault="00AF0765" w:rsidP="00E33298">
      <w:pPr>
        <w:pStyle w:val="ListParagraph"/>
        <w:numPr>
          <w:ilvl w:val="0"/>
          <w:numId w:val="34"/>
        </w:numPr>
        <w:shd w:val="clear" w:color="auto" w:fill="FFFFFF"/>
        <w:spacing w:after="120"/>
        <w:ind w:left="1080"/>
        <w:rPr>
          <w:rFonts w:asciiTheme="minorHAnsi" w:eastAsia="Times New Roman" w:hAnsiTheme="minorHAnsi" w:cstheme="minorHAnsi"/>
          <w:color w:val="000000"/>
          <w:sz w:val="24"/>
          <w:szCs w:val="24"/>
        </w:rPr>
      </w:pPr>
      <w:r w:rsidRPr="008777BD">
        <w:rPr>
          <w:rFonts w:asciiTheme="minorHAnsi" w:hAnsiTheme="minorHAnsi" w:cstheme="minorHAnsi"/>
          <w:sz w:val="24"/>
          <w:szCs w:val="24"/>
        </w:rPr>
        <w:t>Evaluate proficiencies of staff and integrity of safety equipment</w:t>
      </w:r>
      <w:r w:rsidR="00E33298" w:rsidRPr="008777BD">
        <w:rPr>
          <w:rFonts w:asciiTheme="minorHAnsi" w:hAnsiTheme="minorHAnsi" w:cstheme="minorHAnsi"/>
          <w:sz w:val="24"/>
          <w:szCs w:val="24"/>
        </w:rPr>
        <w:t xml:space="preserve">: </w:t>
      </w:r>
      <w:r w:rsidR="00E33298" w:rsidRPr="008777BD">
        <w:rPr>
          <w:rFonts w:asciiTheme="minorHAnsi" w:eastAsia="Times New Roman" w:hAnsiTheme="minorHAnsi" w:cstheme="minorHAnsi"/>
          <w:color w:val="000000"/>
          <w:sz w:val="24"/>
          <w:szCs w:val="24"/>
        </w:rPr>
        <w:t>It is critical to evaluate the level of proficiency of the cell sorter operator in conducting a risk assessment. This includes an evaluation of cell sorter operating skills, as well as techniques for safe handling of specimens and use of any safety equipment. Proficiency in the operation of the cell sorter is particularly important in the event of a nozzle obstruction with subsequent aerosol production. In this case, an inexperienced operator will focus on instrument operation and thus will be more likely to ignore or circumvent biosafety features and procedures resulting in potential exposure. Training of cell sorter operators is therefore an essential component of the cell sorting laboratory’s operational procedures. The amount of training deemed sufficient for independent operation of a cell sorter is dependent upon several factors, but must include the results of the risk assessment process. Specifically, for sorts requiring higher biosafety containment levels (BSL2 with enhanced precautions</w:t>
      </w:r>
      <w:r w:rsidR="00C22874">
        <w:rPr>
          <w:rFonts w:asciiTheme="minorHAnsi" w:eastAsia="Times New Roman" w:hAnsiTheme="minorHAnsi" w:cstheme="minorHAnsi"/>
          <w:color w:val="000000"/>
          <w:sz w:val="24"/>
          <w:szCs w:val="24"/>
        </w:rPr>
        <w:t xml:space="preserve"> or</w:t>
      </w:r>
      <w:r w:rsidR="00E33298" w:rsidRPr="008777BD">
        <w:rPr>
          <w:rFonts w:asciiTheme="minorHAnsi" w:eastAsia="Times New Roman" w:hAnsiTheme="minorHAnsi" w:cstheme="minorHAnsi"/>
          <w:color w:val="000000"/>
          <w:sz w:val="24"/>
          <w:szCs w:val="24"/>
        </w:rPr>
        <w:t xml:space="preserve"> BSL3</w:t>
      </w:r>
      <w:r w:rsidR="00C22874">
        <w:rPr>
          <w:rFonts w:asciiTheme="minorHAnsi" w:eastAsia="Times New Roman" w:hAnsiTheme="minorHAnsi" w:cstheme="minorHAnsi"/>
          <w:color w:val="000000"/>
          <w:sz w:val="24"/>
          <w:szCs w:val="24"/>
        </w:rPr>
        <w:t>)</w:t>
      </w:r>
      <w:r w:rsidR="00E33298" w:rsidRPr="008777BD">
        <w:rPr>
          <w:rFonts w:asciiTheme="minorHAnsi" w:eastAsia="Times New Roman" w:hAnsiTheme="minorHAnsi" w:cstheme="minorHAnsi"/>
          <w:color w:val="000000"/>
          <w:sz w:val="24"/>
          <w:szCs w:val="24"/>
        </w:rPr>
        <w:t xml:space="preserve"> the degree of training and experience must be correspondingly greater. For independent operation of cell sorters at these biosafety containment levels, a checklist of requirements of experience/training is essential to </w:t>
      </w:r>
      <w:r w:rsidR="00E33298" w:rsidRPr="008777BD">
        <w:rPr>
          <w:rFonts w:asciiTheme="minorHAnsi" w:eastAsia="Times New Roman" w:hAnsiTheme="minorHAnsi" w:cstheme="minorHAnsi"/>
          <w:color w:val="000000"/>
          <w:sz w:val="24"/>
          <w:szCs w:val="24"/>
        </w:rPr>
        <w:lastRenderedPageBreak/>
        <w:t>ensure safe operation. These must include required institutional biosafety training such as bloodborne pathogen training, BSL2-specific training, BSC training, etc.</w:t>
      </w:r>
      <w:r w:rsidR="001F45D5">
        <w:rPr>
          <w:rFonts w:asciiTheme="minorHAnsi" w:eastAsia="Times New Roman" w:hAnsiTheme="minorHAnsi" w:cstheme="minorHAnsi"/>
          <w:color w:val="000000"/>
          <w:sz w:val="24"/>
          <w:szCs w:val="24"/>
        </w:rPr>
        <w:t>,</w:t>
      </w:r>
      <w:r w:rsidR="00E33298" w:rsidRPr="008777BD">
        <w:rPr>
          <w:rFonts w:asciiTheme="minorHAnsi" w:eastAsia="Times New Roman" w:hAnsiTheme="minorHAnsi" w:cstheme="minorHAnsi"/>
          <w:color w:val="000000"/>
          <w:sz w:val="24"/>
          <w:szCs w:val="24"/>
        </w:rPr>
        <w:t xml:space="preserve"> but also instrument experience, such as hours of supervised and independent cell sorting operation. Ideally, before sorting samples at a higher biosafety containment level, initial training should include sorting on cell sorters of similar design using non-infectious samples of the same type that will contain the known biohazard. In addition, when procedures are changed, all operators should be required to review these procedures and documentation of this review must be maintained. All safety equipment must be inspected or tested to verify functionality. For cell sorters, evaluation of safety equipment includes visual inspection of sort/collection chamber doors to ensure integrity, or absence of dirt and/or salt crystals on seals; presence of an aerosol management system and validation of containment (see below) and verification that all other supplied safety features are intact.</w:t>
      </w:r>
    </w:p>
    <w:p w14:paraId="32B8CE57" w14:textId="3FB9E37D" w:rsidR="00AF0765" w:rsidRPr="008777BD" w:rsidRDefault="00AF0765" w:rsidP="00E33298">
      <w:pPr>
        <w:pStyle w:val="BodyText"/>
        <w:widowControl w:val="0"/>
        <w:numPr>
          <w:ilvl w:val="0"/>
          <w:numId w:val="34"/>
        </w:numPr>
        <w:tabs>
          <w:tab w:val="left" w:pos="9113"/>
        </w:tabs>
        <w:ind w:left="1080" w:right="631"/>
        <w:rPr>
          <w:rFonts w:asciiTheme="minorHAnsi" w:hAnsiTheme="minorHAnsi" w:cstheme="minorHAnsi"/>
          <w:sz w:val="24"/>
          <w:szCs w:val="24"/>
        </w:rPr>
      </w:pPr>
      <w:r w:rsidRPr="008777BD">
        <w:rPr>
          <w:rFonts w:asciiTheme="minorHAnsi" w:hAnsiTheme="minorHAnsi" w:cstheme="minorHAnsi"/>
          <w:sz w:val="24"/>
          <w:szCs w:val="24"/>
        </w:rPr>
        <w:t xml:space="preserve">Review risk assessment </w:t>
      </w:r>
      <w:r w:rsidR="00652407" w:rsidRPr="008777BD">
        <w:rPr>
          <w:rFonts w:asciiTheme="minorHAnsi" w:hAnsiTheme="minorHAnsi" w:cstheme="minorHAnsi"/>
          <w:sz w:val="24"/>
          <w:szCs w:val="24"/>
        </w:rPr>
        <w:t>with OEHS Bio</w:t>
      </w:r>
      <w:r w:rsidR="00E33298" w:rsidRPr="008777BD">
        <w:rPr>
          <w:rFonts w:asciiTheme="minorHAnsi" w:hAnsiTheme="minorHAnsi" w:cstheme="minorHAnsi"/>
          <w:sz w:val="24"/>
          <w:szCs w:val="24"/>
        </w:rPr>
        <w:t>s</w:t>
      </w:r>
      <w:r w:rsidR="00652407" w:rsidRPr="008777BD">
        <w:rPr>
          <w:rFonts w:asciiTheme="minorHAnsi" w:hAnsiTheme="minorHAnsi" w:cstheme="minorHAnsi"/>
          <w:sz w:val="24"/>
          <w:szCs w:val="24"/>
        </w:rPr>
        <w:t>afety Specialists  and the Institutional Biosafety Committee</w:t>
      </w:r>
    </w:p>
    <w:p w14:paraId="660E4AC9" w14:textId="77777777" w:rsidR="00325497" w:rsidRPr="008777BD" w:rsidRDefault="00325497" w:rsidP="00171267">
      <w:pPr>
        <w:pStyle w:val="BodyText"/>
        <w:tabs>
          <w:tab w:val="left" w:pos="9378"/>
        </w:tabs>
        <w:ind w:left="720" w:right="236"/>
        <w:rPr>
          <w:rFonts w:asciiTheme="minorHAnsi" w:hAnsiTheme="minorHAnsi" w:cstheme="minorHAnsi"/>
          <w:sz w:val="24"/>
          <w:szCs w:val="24"/>
        </w:rPr>
      </w:pPr>
    </w:p>
    <w:p w14:paraId="40E2B686" w14:textId="507CFD4D" w:rsidR="00AF0765" w:rsidRPr="008777BD" w:rsidRDefault="00AF0765" w:rsidP="00171267">
      <w:pPr>
        <w:pStyle w:val="BodyText"/>
        <w:tabs>
          <w:tab w:val="left" w:pos="9378"/>
        </w:tabs>
        <w:ind w:left="720" w:right="236"/>
        <w:rPr>
          <w:rFonts w:asciiTheme="minorHAnsi" w:hAnsiTheme="minorHAnsi" w:cstheme="minorHAnsi"/>
          <w:sz w:val="24"/>
          <w:szCs w:val="24"/>
        </w:rPr>
      </w:pPr>
      <w:r w:rsidRPr="008777BD">
        <w:rPr>
          <w:rFonts w:asciiTheme="minorHAnsi" w:hAnsiTheme="minorHAnsi" w:cstheme="minorHAnsi"/>
          <w:sz w:val="24"/>
          <w:szCs w:val="24"/>
        </w:rPr>
        <w:t>The Risk Group of a given agent can be determined from a variety of sources, most notably</w:t>
      </w:r>
      <w:r w:rsidR="00652407" w:rsidRPr="008777BD">
        <w:rPr>
          <w:rFonts w:asciiTheme="minorHAnsi" w:hAnsiTheme="minorHAnsi" w:cstheme="minorHAnsi"/>
          <w:sz w:val="24"/>
          <w:szCs w:val="24"/>
        </w:rPr>
        <w:t xml:space="preserve"> the </w:t>
      </w:r>
      <w:r w:rsidRPr="008777BD">
        <w:rPr>
          <w:rFonts w:asciiTheme="minorHAnsi" w:hAnsiTheme="minorHAnsi" w:cstheme="minorHAnsi"/>
          <w:color w:val="0000ED"/>
          <w:sz w:val="24"/>
          <w:szCs w:val="24"/>
        </w:rPr>
        <w:t xml:space="preserve"> </w:t>
      </w:r>
      <w:hyperlink r:id="rId15">
        <w:r w:rsidRPr="008777BD">
          <w:rPr>
            <w:rFonts w:asciiTheme="minorHAnsi" w:hAnsiTheme="minorHAnsi" w:cstheme="minorHAnsi"/>
            <w:color w:val="0000ED"/>
            <w:sz w:val="24"/>
            <w:szCs w:val="24"/>
          </w:rPr>
          <w:t xml:space="preserve"> </w:t>
        </w:r>
        <w:r w:rsidRPr="008777BD">
          <w:rPr>
            <w:rFonts w:asciiTheme="minorHAnsi" w:hAnsiTheme="minorHAnsi" w:cstheme="minorHAnsi"/>
            <w:color w:val="0000ED"/>
            <w:sz w:val="24"/>
            <w:szCs w:val="24"/>
            <w:u w:val="single" w:color="0000ED"/>
          </w:rPr>
          <w:t>current edition of the Biosafety in Microbiological and Biomedical Laboratories, (BMBL)</w:t>
        </w:r>
      </w:hyperlink>
      <w:r w:rsidRPr="008777BD">
        <w:rPr>
          <w:rFonts w:asciiTheme="minorHAnsi" w:hAnsiTheme="minorHAnsi" w:cstheme="minorHAnsi"/>
          <w:sz w:val="24"/>
          <w:szCs w:val="24"/>
        </w:rPr>
        <w:t>. Cell sorting is considered a laboratory procedure hazard because of the potential for aerosol and/or s</w:t>
      </w:r>
      <w:r w:rsidR="00652407" w:rsidRPr="008777BD">
        <w:rPr>
          <w:rFonts w:asciiTheme="minorHAnsi" w:hAnsiTheme="minorHAnsi" w:cstheme="minorHAnsi"/>
          <w:sz w:val="24"/>
          <w:szCs w:val="24"/>
        </w:rPr>
        <w:t>p</w:t>
      </w:r>
      <w:r w:rsidRPr="008777BD">
        <w:rPr>
          <w:rFonts w:asciiTheme="minorHAnsi" w:hAnsiTheme="minorHAnsi" w:cstheme="minorHAnsi"/>
          <w:sz w:val="24"/>
          <w:szCs w:val="24"/>
        </w:rPr>
        <w:t>lash exposure. Agents that may be worked with at BSL-2 under normal laboratory procedures and practices, may require greater precautions as defined in this document as BSL-2 with enhanced precautions. Due to the risk of aerosol exposure in cell sorting, an aerosol management system is required at all biosafety levels and usually consists of a sort chamber evacuation pump equipped with a High Efficiency Particulate Air (HEPA) filter. All aerosol management systems require validation (as indicated below), although the frequency of testing increases with increased biosafety levels.</w:t>
      </w:r>
    </w:p>
    <w:p w14:paraId="59D4ED17" w14:textId="334F4415" w:rsidR="00E33298" w:rsidRPr="008777BD" w:rsidRDefault="00E33298" w:rsidP="00171267">
      <w:pPr>
        <w:pStyle w:val="BodyText"/>
        <w:tabs>
          <w:tab w:val="left" w:pos="9378"/>
        </w:tabs>
        <w:ind w:left="720" w:right="236"/>
        <w:rPr>
          <w:rFonts w:asciiTheme="minorHAnsi" w:hAnsiTheme="minorHAnsi" w:cstheme="minorHAnsi"/>
          <w:sz w:val="24"/>
          <w:szCs w:val="24"/>
        </w:rPr>
      </w:pPr>
    </w:p>
    <w:p w14:paraId="671C5D2B" w14:textId="3F14DF30" w:rsidR="00652407" w:rsidRPr="008777BD" w:rsidRDefault="00652407" w:rsidP="00862394">
      <w:pPr>
        <w:pStyle w:val="Heading2"/>
        <w:numPr>
          <w:ilvl w:val="1"/>
          <w:numId w:val="5"/>
        </w:numPr>
        <w:ind w:left="720"/>
        <w:rPr>
          <w:rFonts w:asciiTheme="minorHAnsi" w:hAnsiTheme="minorHAnsi" w:cstheme="minorHAnsi"/>
          <w:color w:val="000000" w:themeColor="text1"/>
          <w:sz w:val="24"/>
        </w:rPr>
      </w:pPr>
      <w:r w:rsidRPr="008777BD">
        <w:rPr>
          <w:rFonts w:asciiTheme="minorHAnsi" w:hAnsiTheme="minorHAnsi" w:cstheme="minorHAnsi"/>
          <w:color w:val="000000" w:themeColor="text1"/>
          <w:sz w:val="24"/>
        </w:rPr>
        <w:t xml:space="preserve">Standard Operating Procedure (SOP) </w:t>
      </w:r>
      <w:r w:rsidR="001C7ADF" w:rsidRPr="008777BD">
        <w:rPr>
          <w:rFonts w:asciiTheme="minorHAnsi" w:hAnsiTheme="minorHAnsi" w:cstheme="minorHAnsi"/>
          <w:color w:val="000000" w:themeColor="text1"/>
          <w:sz w:val="24"/>
        </w:rPr>
        <w:t>Development</w:t>
      </w:r>
      <w:r w:rsidRPr="008777BD">
        <w:rPr>
          <w:rFonts w:asciiTheme="minorHAnsi" w:hAnsiTheme="minorHAnsi" w:cstheme="minorHAnsi"/>
          <w:color w:val="000000" w:themeColor="text1"/>
          <w:sz w:val="24"/>
        </w:rPr>
        <w:t xml:space="preserve"> for Cell Sorter Laboratories</w:t>
      </w:r>
    </w:p>
    <w:p w14:paraId="783C9B2A" w14:textId="77777777" w:rsidR="00652407" w:rsidRPr="008777BD" w:rsidRDefault="00652407" w:rsidP="000234C1">
      <w:pPr>
        <w:pStyle w:val="BodyText"/>
        <w:ind w:left="120" w:right="173"/>
        <w:rPr>
          <w:rFonts w:asciiTheme="minorHAnsi" w:hAnsiTheme="minorHAnsi" w:cstheme="minorHAnsi"/>
          <w:sz w:val="24"/>
          <w:szCs w:val="24"/>
        </w:rPr>
      </w:pPr>
    </w:p>
    <w:p w14:paraId="4EBCE8CC" w14:textId="1536F408" w:rsidR="00AF0765" w:rsidRPr="008777BD" w:rsidRDefault="00AF0765" w:rsidP="000A30DF">
      <w:pPr>
        <w:pStyle w:val="BodyText"/>
        <w:ind w:left="720" w:right="173"/>
        <w:rPr>
          <w:rFonts w:asciiTheme="minorHAnsi" w:hAnsiTheme="minorHAnsi" w:cstheme="minorHAnsi"/>
          <w:sz w:val="24"/>
          <w:szCs w:val="24"/>
        </w:rPr>
      </w:pPr>
      <w:r w:rsidRPr="008777BD">
        <w:rPr>
          <w:rFonts w:asciiTheme="minorHAnsi" w:hAnsiTheme="minorHAnsi" w:cstheme="minorHAnsi"/>
          <w:sz w:val="24"/>
          <w:szCs w:val="24"/>
        </w:rPr>
        <w:t>An important outcome of any risk assessment process is the creation of standard operating procedures (SOPs). An SOP must take into account hazards (agents and laboratory procedures) and specify practices and procedures designed to minimize or eliminate exposures to those</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 xml:space="preserve">hazards. For cell sorters, the design of the instrument, especially containment or aerosol evacuation components, must be considered in the development of the SOP. Each instrument must be evaluated for deficiencies in containment or aerosol </w:t>
      </w:r>
      <w:r w:rsidRPr="008777BD">
        <w:rPr>
          <w:rFonts w:asciiTheme="minorHAnsi" w:hAnsiTheme="minorHAnsi" w:cstheme="minorHAnsi"/>
          <w:sz w:val="24"/>
          <w:szCs w:val="24"/>
        </w:rPr>
        <w:lastRenderedPageBreak/>
        <w:t>evacuation design and appropriate procedures adopted to minimize risk. An important example of this is that most cell sorters do not possess an interlock designed to prevent the operator from opening the sort chamber after a nozzle obstruction with subsequent stream deviation. Therefore, the SOP should clearly address the procedures for evacuating the sort chamber of aerosols prior to opening the sort chamber, including a stated time period to wait after a clog induced stream deviation.</w:t>
      </w:r>
    </w:p>
    <w:p w14:paraId="4F984A3F" w14:textId="77777777" w:rsidR="00AF0765" w:rsidRPr="008777BD" w:rsidRDefault="00AF0765" w:rsidP="000A30DF">
      <w:pPr>
        <w:pStyle w:val="BodyText"/>
        <w:ind w:left="720"/>
        <w:rPr>
          <w:rFonts w:asciiTheme="minorHAnsi" w:hAnsiTheme="minorHAnsi" w:cstheme="minorHAnsi"/>
          <w:sz w:val="24"/>
          <w:szCs w:val="24"/>
        </w:rPr>
      </w:pPr>
      <w:r w:rsidRPr="008777BD">
        <w:rPr>
          <w:rFonts w:asciiTheme="minorHAnsi" w:hAnsiTheme="minorHAnsi" w:cstheme="minorHAnsi"/>
          <w:sz w:val="24"/>
          <w:szCs w:val="24"/>
        </w:rPr>
        <w:t>The general considerations for SOP development are outlined below:</w:t>
      </w:r>
    </w:p>
    <w:p w14:paraId="67266E13" w14:textId="77777777" w:rsidR="00AF0765" w:rsidRPr="008777BD" w:rsidRDefault="00AF0765" w:rsidP="000A30DF">
      <w:pPr>
        <w:pStyle w:val="BodyText"/>
        <w:widowControl w:val="0"/>
        <w:numPr>
          <w:ilvl w:val="0"/>
          <w:numId w:val="3"/>
        </w:numPr>
        <w:tabs>
          <w:tab w:val="left" w:pos="720"/>
        </w:tabs>
        <w:ind w:left="990"/>
        <w:rPr>
          <w:rFonts w:asciiTheme="minorHAnsi" w:hAnsiTheme="minorHAnsi" w:cstheme="minorHAnsi"/>
          <w:sz w:val="24"/>
          <w:szCs w:val="24"/>
        </w:rPr>
      </w:pPr>
      <w:r w:rsidRPr="008777BD">
        <w:rPr>
          <w:rFonts w:asciiTheme="minorHAnsi" w:hAnsiTheme="minorHAnsi" w:cstheme="minorHAnsi"/>
          <w:sz w:val="24"/>
          <w:szCs w:val="24"/>
        </w:rPr>
        <w:t>Preparation before the sort</w:t>
      </w:r>
    </w:p>
    <w:p w14:paraId="333DEC1A" w14:textId="77777777" w:rsidR="00AF0765" w:rsidRPr="008777BD" w:rsidRDefault="00AF0765" w:rsidP="000A30DF">
      <w:pPr>
        <w:pStyle w:val="BodyText"/>
        <w:widowControl w:val="0"/>
        <w:numPr>
          <w:ilvl w:val="1"/>
          <w:numId w:val="10"/>
        </w:numPr>
        <w:tabs>
          <w:tab w:val="left" w:pos="1530"/>
        </w:tabs>
        <w:ind w:left="1440" w:hanging="360"/>
        <w:rPr>
          <w:rFonts w:asciiTheme="minorHAnsi" w:hAnsiTheme="minorHAnsi" w:cstheme="minorHAnsi"/>
          <w:sz w:val="24"/>
          <w:szCs w:val="24"/>
        </w:rPr>
      </w:pPr>
      <w:r w:rsidRPr="008777BD">
        <w:rPr>
          <w:rFonts w:asciiTheme="minorHAnsi" w:hAnsiTheme="minorHAnsi" w:cstheme="minorHAnsi"/>
          <w:sz w:val="24"/>
          <w:szCs w:val="24"/>
        </w:rPr>
        <w:t>Check fluids, empty waste</w:t>
      </w:r>
    </w:p>
    <w:p w14:paraId="5EE2AA75" w14:textId="77777777" w:rsidR="00900D7F" w:rsidRPr="008777BD" w:rsidRDefault="00AF0765" w:rsidP="000A30DF">
      <w:pPr>
        <w:pStyle w:val="BodyText"/>
        <w:widowControl w:val="0"/>
        <w:numPr>
          <w:ilvl w:val="1"/>
          <w:numId w:val="10"/>
        </w:numPr>
        <w:shd w:val="clear" w:color="auto" w:fill="FFFFFF"/>
        <w:tabs>
          <w:tab w:val="left" w:pos="1530"/>
        </w:tabs>
        <w:ind w:left="1440" w:right="678" w:hanging="360"/>
        <w:rPr>
          <w:rFonts w:asciiTheme="minorHAnsi" w:hAnsiTheme="minorHAnsi" w:cstheme="minorHAnsi"/>
          <w:color w:val="000000"/>
          <w:sz w:val="24"/>
          <w:szCs w:val="24"/>
        </w:rPr>
      </w:pPr>
      <w:r w:rsidRPr="008777BD">
        <w:rPr>
          <w:rFonts w:asciiTheme="minorHAnsi" w:hAnsiTheme="minorHAnsi" w:cstheme="minorHAnsi"/>
          <w:sz w:val="24"/>
          <w:szCs w:val="24"/>
        </w:rPr>
        <w:t>Cover control surfaces with plastic wrap, including keyboards and mouse (or use washable keyboards).</w:t>
      </w:r>
    </w:p>
    <w:p w14:paraId="5A43AFEE" w14:textId="2A375819" w:rsidR="00900D7F" w:rsidRPr="008777BD" w:rsidRDefault="00AF0765" w:rsidP="000A30DF">
      <w:pPr>
        <w:pStyle w:val="BodyText"/>
        <w:widowControl w:val="0"/>
        <w:numPr>
          <w:ilvl w:val="1"/>
          <w:numId w:val="10"/>
        </w:numPr>
        <w:shd w:val="clear" w:color="auto" w:fill="FFFFFF"/>
        <w:tabs>
          <w:tab w:val="left" w:pos="1530"/>
        </w:tabs>
        <w:ind w:left="1440" w:right="678" w:hanging="360"/>
        <w:rPr>
          <w:rFonts w:asciiTheme="minorHAnsi" w:hAnsiTheme="minorHAnsi" w:cstheme="minorHAnsi"/>
          <w:color w:val="000000"/>
          <w:sz w:val="24"/>
          <w:szCs w:val="24"/>
        </w:rPr>
      </w:pPr>
      <w:r w:rsidRPr="008777BD">
        <w:rPr>
          <w:rFonts w:asciiTheme="minorHAnsi" w:hAnsiTheme="minorHAnsi" w:cstheme="minorHAnsi"/>
          <w:sz w:val="24"/>
          <w:szCs w:val="24"/>
        </w:rPr>
        <w:t>Perform containment testing</w:t>
      </w:r>
      <w:r w:rsidR="008777BD">
        <w:rPr>
          <w:rFonts w:asciiTheme="minorHAnsi" w:hAnsiTheme="minorHAnsi" w:cstheme="minorHAnsi"/>
          <w:sz w:val="24"/>
          <w:szCs w:val="24"/>
        </w:rPr>
        <w:t xml:space="preserve">. A detailed procedures can be found </w:t>
      </w:r>
      <w:hyperlink r:id="rId16" w:anchor="APP1" w:history="1">
        <w:r w:rsidR="008777BD" w:rsidRPr="008777BD">
          <w:rPr>
            <w:rStyle w:val="Hyperlink"/>
            <w:rFonts w:asciiTheme="minorHAnsi" w:hAnsiTheme="minorHAnsi" w:cstheme="minorHAnsi"/>
            <w:sz w:val="24"/>
            <w:szCs w:val="24"/>
          </w:rPr>
          <w:t>here</w:t>
        </w:r>
      </w:hyperlink>
    </w:p>
    <w:p w14:paraId="71C1168C" w14:textId="4D739BA5" w:rsidR="00900D7F" w:rsidRPr="008777BD" w:rsidRDefault="000A30DF" w:rsidP="000A30DF">
      <w:pPr>
        <w:numPr>
          <w:ilvl w:val="0"/>
          <w:numId w:val="35"/>
        </w:numPr>
        <w:shd w:val="clear" w:color="auto" w:fill="FFFFFF"/>
        <w:spacing w:after="120"/>
        <w:ind w:left="2160"/>
        <w:rPr>
          <w:rFonts w:asciiTheme="minorHAnsi" w:hAnsiTheme="minorHAnsi" w:cstheme="minorHAnsi"/>
          <w:color w:val="000000"/>
          <w:sz w:val="24"/>
          <w:szCs w:val="24"/>
        </w:rPr>
      </w:pPr>
      <w:r w:rsidRPr="008777BD">
        <w:rPr>
          <w:rFonts w:asciiTheme="minorHAnsi" w:hAnsiTheme="minorHAnsi" w:cstheme="minorHAnsi"/>
          <w:color w:val="000000"/>
          <w:sz w:val="24"/>
          <w:szCs w:val="24"/>
        </w:rPr>
        <w:t>V</w:t>
      </w:r>
      <w:r w:rsidR="00900D7F" w:rsidRPr="008777BD">
        <w:rPr>
          <w:rFonts w:asciiTheme="minorHAnsi" w:hAnsiTheme="minorHAnsi" w:cstheme="minorHAnsi"/>
          <w:color w:val="000000"/>
          <w:sz w:val="24"/>
          <w:szCs w:val="24"/>
        </w:rPr>
        <w:t>alidation of containment and evacuation of aerosols is essential for operator safety. Testing on individual cell sorters may differ due to variation in cell sorter design among the available models, but it is essential that the following considerations are incorporated into the SOP:</w:t>
      </w:r>
    </w:p>
    <w:p w14:paraId="178AF7F1" w14:textId="77777777" w:rsidR="00900D7F" w:rsidRPr="008777BD" w:rsidRDefault="00900D7F" w:rsidP="000A30DF">
      <w:pPr>
        <w:numPr>
          <w:ilvl w:val="1"/>
          <w:numId w:val="35"/>
        </w:numPr>
        <w:shd w:val="clear" w:color="auto" w:fill="FFFFFF"/>
        <w:spacing w:after="120"/>
        <w:ind w:left="2160"/>
        <w:rPr>
          <w:rFonts w:asciiTheme="minorHAnsi" w:hAnsiTheme="minorHAnsi" w:cstheme="minorHAnsi"/>
          <w:color w:val="000000"/>
          <w:sz w:val="24"/>
          <w:szCs w:val="24"/>
        </w:rPr>
      </w:pPr>
      <w:r w:rsidRPr="008777BD">
        <w:rPr>
          <w:rFonts w:asciiTheme="minorHAnsi" w:hAnsiTheme="minorHAnsi" w:cstheme="minorHAnsi"/>
          <w:color w:val="000000"/>
          <w:sz w:val="24"/>
          <w:szCs w:val="24"/>
        </w:rPr>
        <w:t>Fail mode testing: test is designed to mimic a nozzle obstruction with stream deviation and the subsequent generation of aerosols.</w:t>
      </w:r>
    </w:p>
    <w:p w14:paraId="49568E6D" w14:textId="156C2340" w:rsidR="00900D7F" w:rsidRPr="008777BD" w:rsidRDefault="00900D7F" w:rsidP="000A30DF">
      <w:pPr>
        <w:numPr>
          <w:ilvl w:val="1"/>
          <w:numId w:val="35"/>
        </w:numPr>
        <w:shd w:val="clear" w:color="auto" w:fill="FFFFFF"/>
        <w:spacing w:after="120"/>
        <w:ind w:left="2160"/>
        <w:rPr>
          <w:rFonts w:asciiTheme="minorHAnsi" w:hAnsiTheme="minorHAnsi" w:cstheme="minorHAnsi"/>
          <w:color w:val="000000"/>
          <w:sz w:val="24"/>
          <w:szCs w:val="24"/>
        </w:rPr>
      </w:pPr>
      <w:r w:rsidRPr="008777BD">
        <w:rPr>
          <w:rFonts w:asciiTheme="minorHAnsi" w:hAnsiTheme="minorHAnsi" w:cstheme="minorHAnsi"/>
          <w:color w:val="000000"/>
          <w:sz w:val="24"/>
          <w:szCs w:val="24"/>
        </w:rPr>
        <w:t xml:space="preserve">Testing frequency: dependent upon risk assessment, and biosafety containment level. </w:t>
      </w:r>
    </w:p>
    <w:p w14:paraId="18A2B614" w14:textId="77777777" w:rsidR="00900D7F" w:rsidRPr="008777BD" w:rsidRDefault="00900D7F" w:rsidP="000A30DF">
      <w:pPr>
        <w:numPr>
          <w:ilvl w:val="1"/>
          <w:numId w:val="35"/>
        </w:numPr>
        <w:shd w:val="clear" w:color="auto" w:fill="FFFFFF"/>
        <w:spacing w:after="120"/>
        <w:ind w:left="2160"/>
        <w:rPr>
          <w:rFonts w:asciiTheme="minorHAnsi" w:hAnsiTheme="minorHAnsi" w:cstheme="minorHAnsi"/>
          <w:color w:val="000000"/>
          <w:sz w:val="24"/>
          <w:szCs w:val="24"/>
        </w:rPr>
      </w:pPr>
      <w:r w:rsidRPr="008777BD">
        <w:rPr>
          <w:rFonts w:asciiTheme="minorHAnsi" w:hAnsiTheme="minorHAnsi" w:cstheme="minorHAnsi"/>
          <w:color w:val="000000"/>
          <w:sz w:val="24"/>
          <w:szCs w:val="24"/>
        </w:rPr>
        <w:t>Containment testing for sorter in BSC: aerosol containment and evacuation of sorter independent of BSC operation must be performed.</w:t>
      </w:r>
    </w:p>
    <w:p w14:paraId="352FE5DF" w14:textId="77777777" w:rsidR="00900D7F" w:rsidRPr="008777BD" w:rsidRDefault="00900D7F" w:rsidP="000A30DF">
      <w:pPr>
        <w:numPr>
          <w:ilvl w:val="1"/>
          <w:numId w:val="35"/>
        </w:numPr>
        <w:shd w:val="clear" w:color="auto" w:fill="FFFFFF"/>
        <w:spacing w:after="120"/>
        <w:ind w:left="2160"/>
        <w:rPr>
          <w:rFonts w:asciiTheme="minorHAnsi" w:hAnsiTheme="minorHAnsi" w:cstheme="minorHAnsi"/>
          <w:color w:val="000000"/>
          <w:sz w:val="24"/>
          <w:szCs w:val="24"/>
        </w:rPr>
      </w:pPr>
      <w:r w:rsidRPr="008777BD">
        <w:rPr>
          <w:rFonts w:asciiTheme="minorHAnsi" w:hAnsiTheme="minorHAnsi" w:cstheme="minorHAnsi"/>
          <w:color w:val="000000"/>
          <w:sz w:val="24"/>
          <w:szCs w:val="24"/>
        </w:rPr>
        <w:t>Record keeping.</w:t>
      </w:r>
    </w:p>
    <w:p w14:paraId="3ED6F300" w14:textId="25335266" w:rsidR="000A30DF" w:rsidRPr="008777BD" w:rsidRDefault="000A30DF" w:rsidP="000A30DF">
      <w:pPr>
        <w:pStyle w:val="ListParagraph"/>
        <w:numPr>
          <w:ilvl w:val="1"/>
          <w:numId w:val="10"/>
        </w:numPr>
        <w:shd w:val="clear" w:color="auto" w:fill="FFFFFF"/>
        <w:spacing w:after="120"/>
        <w:ind w:left="1440" w:hanging="360"/>
        <w:rPr>
          <w:rFonts w:asciiTheme="minorHAnsi" w:eastAsia="Times New Roman" w:hAnsiTheme="minorHAnsi" w:cstheme="minorHAnsi"/>
          <w:color w:val="000000"/>
          <w:sz w:val="24"/>
          <w:szCs w:val="24"/>
        </w:rPr>
      </w:pPr>
      <w:r w:rsidRPr="008777BD">
        <w:rPr>
          <w:rFonts w:asciiTheme="minorHAnsi" w:hAnsiTheme="minorHAnsi" w:cstheme="minorHAnsi"/>
          <w:sz w:val="24"/>
          <w:szCs w:val="24"/>
        </w:rPr>
        <w:t>V</w:t>
      </w:r>
      <w:r w:rsidRPr="008777BD">
        <w:rPr>
          <w:rFonts w:asciiTheme="minorHAnsi" w:eastAsia="Times New Roman" w:hAnsiTheme="minorHAnsi" w:cstheme="minorHAnsi"/>
          <w:color w:val="000000"/>
          <w:sz w:val="24"/>
          <w:szCs w:val="24"/>
        </w:rPr>
        <w:t>erify sorting operation and sample introduction system</w:t>
      </w:r>
    </w:p>
    <w:p w14:paraId="6669D002" w14:textId="77777777" w:rsidR="000A30DF" w:rsidRPr="008777BD" w:rsidRDefault="000A30DF" w:rsidP="000A30DF">
      <w:pPr>
        <w:numPr>
          <w:ilvl w:val="0"/>
          <w:numId w:val="37"/>
        </w:numPr>
        <w:shd w:val="clear" w:color="auto" w:fill="FFFFFF"/>
        <w:spacing w:after="120"/>
        <w:ind w:left="1800"/>
        <w:rPr>
          <w:rFonts w:asciiTheme="minorHAnsi" w:hAnsiTheme="minorHAnsi" w:cstheme="minorHAnsi"/>
          <w:color w:val="000000"/>
          <w:sz w:val="24"/>
          <w:szCs w:val="24"/>
        </w:rPr>
      </w:pPr>
      <w:r w:rsidRPr="000A30DF">
        <w:rPr>
          <w:rFonts w:asciiTheme="minorHAnsi" w:eastAsia="Times New Roman" w:hAnsiTheme="minorHAnsi" w:cstheme="minorHAnsi"/>
          <w:color w:val="000000"/>
          <w:sz w:val="24"/>
          <w:szCs w:val="24"/>
        </w:rPr>
        <w:t>Before each sort, verify the proper operation of the sort mechanism and the stability of the sort streams and droplet break-off. If the streams and </w:t>
      </w:r>
      <w:r w:rsidRPr="008777BD">
        <w:rPr>
          <w:rFonts w:asciiTheme="minorHAnsi" w:hAnsiTheme="minorHAnsi" w:cstheme="minorHAnsi"/>
          <w:color w:val="000000"/>
          <w:sz w:val="24"/>
          <w:szCs w:val="24"/>
        </w:rPr>
        <w:t>the droplet break-off do not remain stable during the sort setup, correct the problem before sorting.</w:t>
      </w:r>
    </w:p>
    <w:p w14:paraId="045DB9DE" w14:textId="77777777" w:rsidR="000A30DF" w:rsidRPr="008777BD" w:rsidRDefault="000A30DF" w:rsidP="000A30DF">
      <w:pPr>
        <w:numPr>
          <w:ilvl w:val="0"/>
          <w:numId w:val="37"/>
        </w:numPr>
        <w:shd w:val="clear" w:color="auto" w:fill="FFFFFF"/>
        <w:spacing w:after="120"/>
        <w:ind w:left="1800"/>
        <w:rPr>
          <w:rFonts w:asciiTheme="minorHAnsi" w:hAnsiTheme="minorHAnsi" w:cstheme="minorHAnsi"/>
          <w:color w:val="000000"/>
          <w:sz w:val="24"/>
          <w:szCs w:val="24"/>
        </w:rPr>
      </w:pPr>
      <w:r w:rsidRPr="008777BD">
        <w:rPr>
          <w:rFonts w:asciiTheme="minorHAnsi" w:hAnsiTheme="minorHAnsi" w:cstheme="minorHAnsi"/>
          <w:color w:val="000000"/>
          <w:sz w:val="24"/>
          <w:szCs w:val="24"/>
        </w:rPr>
        <w:t xml:space="preserve">Cell sorters pressurize the sample tube once it is secured on the sample introduction port. While newer generation instruments are equipped with completely enclosed sample introduction chambers for operator safety, some older sorters have an open port requiring careful operator handling. Each time a </w:t>
      </w:r>
      <w:r w:rsidRPr="008777BD">
        <w:rPr>
          <w:rFonts w:asciiTheme="minorHAnsi" w:hAnsiTheme="minorHAnsi" w:cstheme="minorHAnsi"/>
          <w:color w:val="000000"/>
          <w:sz w:val="24"/>
          <w:szCs w:val="24"/>
        </w:rPr>
        <w:lastRenderedPageBreak/>
        <w:t>sample tube is placed on the instrument, the operator must check the tube seal and its secure fit onto the sample introduction port. Otherwise, once the sample tube is pressurized, it could blow off and splash sample onto the operator or others involved in the experiment. Make sure that the tube material provides sufficient strength to tolerate high instrument pressure. On some instruments, when the tube is removed, the sample line back-drips, creating a potential biohazard through splattering of sample droplets on hard surfaces. To avoid this hazard, allow the back-drip to go into a tube until the sample is flushed out of its introduction line to avoid splashing of sample droplets. Alternatively, a soft absorbent pad soaked in disinfectant can collect the back drip without splattering. Installation of a plastic shield around the sample introduction port can block droplet spraying from the sample back-drip. The catch tray or trough should be decontaminated carefully after each sort.</w:t>
      </w:r>
    </w:p>
    <w:p w14:paraId="1AB024A9" w14:textId="790568BE" w:rsidR="000A30DF" w:rsidRPr="008777BD" w:rsidRDefault="000A30DF" w:rsidP="000A30DF">
      <w:pPr>
        <w:numPr>
          <w:ilvl w:val="0"/>
          <w:numId w:val="37"/>
        </w:numPr>
        <w:shd w:val="clear" w:color="auto" w:fill="FFFFFF"/>
        <w:spacing w:after="120"/>
        <w:ind w:left="1800"/>
        <w:rPr>
          <w:rFonts w:asciiTheme="minorHAnsi" w:hAnsiTheme="minorHAnsi" w:cstheme="minorHAnsi"/>
          <w:color w:val="000000"/>
          <w:sz w:val="24"/>
          <w:szCs w:val="24"/>
        </w:rPr>
      </w:pPr>
      <w:r w:rsidRPr="008777BD">
        <w:rPr>
          <w:rFonts w:asciiTheme="minorHAnsi" w:hAnsiTheme="minorHAnsi" w:cstheme="minorHAnsi"/>
          <w:color w:val="000000"/>
          <w:sz w:val="24"/>
          <w:szCs w:val="24"/>
        </w:rPr>
        <w:t>Select the appropriate nozzle size for the cell size to be sorted. Smaller nozzle sizes provide optimal signal resolution and easy sort setup, however, to avoid clogs, it is recommended that the nozzle orifice be at least four times larger than the cell diameter, but ideally it should be at least six times larger.</w:t>
      </w:r>
    </w:p>
    <w:p w14:paraId="5D366BA2" w14:textId="22D509B1" w:rsidR="00AF0765" w:rsidRPr="008777BD" w:rsidRDefault="005D08CC" w:rsidP="005D08CC">
      <w:pPr>
        <w:pStyle w:val="BodyText"/>
        <w:widowControl w:val="0"/>
        <w:numPr>
          <w:ilvl w:val="1"/>
          <w:numId w:val="10"/>
        </w:numPr>
        <w:tabs>
          <w:tab w:val="left" w:pos="1320"/>
        </w:tabs>
        <w:ind w:left="1440" w:hanging="360"/>
        <w:rPr>
          <w:rFonts w:asciiTheme="minorHAnsi" w:hAnsiTheme="minorHAnsi" w:cstheme="minorHAnsi"/>
          <w:sz w:val="24"/>
          <w:szCs w:val="24"/>
        </w:rPr>
      </w:pPr>
      <w:r w:rsidRPr="008777BD">
        <w:rPr>
          <w:rFonts w:asciiTheme="minorHAnsi" w:hAnsiTheme="minorHAnsi" w:cstheme="minorHAnsi"/>
          <w:sz w:val="24"/>
          <w:szCs w:val="24"/>
        </w:rPr>
        <w:t>V</w:t>
      </w:r>
      <w:r w:rsidR="00AF0765" w:rsidRPr="008777BD">
        <w:rPr>
          <w:rFonts w:asciiTheme="minorHAnsi" w:hAnsiTheme="minorHAnsi" w:cstheme="minorHAnsi"/>
          <w:sz w:val="24"/>
          <w:szCs w:val="24"/>
        </w:rPr>
        <w:t>erify any automated decontamination functions</w:t>
      </w:r>
    </w:p>
    <w:p w14:paraId="74572377" w14:textId="77777777" w:rsidR="000A30DF" w:rsidRPr="000A30DF" w:rsidRDefault="000A30DF" w:rsidP="005D08CC">
      <w:pPr>
        <w:numPr>
          <w:ilvl w:val="2"/>
          <w:numId w:val="10"/>
        </w:numPr>
        <w:shd w:val="clear" w:color="auto" w:fill="FFFFFF"/>
        <w:spacing w:after="120"/>
        <w:ind w:hanging="374"/>
        <w:rPr>
          <w:rFonts w:asciiTheme="minorHAnsi" w:eastAsia="Times New Roman" w:hAnsiTheme="minorHAnsi" w:cstheme="minorHAnsi"/>
          <w:color w:val="000000"/>
          <w:sz w:val="24"/>
          <w:szCs w:val="24"/>
        </w:rPr>
      </w:pPr>
      <w:r w:rsidRPr="000A30DF">
        <w:rPr>
          <w:rFonts w:asciiTheme="minorHAnsi" w:eastAsia="Times New Roman" w:hAnsiTheme="minorHAnsi" w:cstheme="minorHAnsi"/>
          <w:color w:val="000000"/>
          <w:sz w:val="24"/>
          <w:szCs w:val="24"/>
        </w:rPr>
        <w:t>If these systems are not used on a regular basis, it is possible that valves, connectors or pumps may fail due to buildup of salts, etc.</w:t>
      </w:r>
    </w:p>
    <w:p w14:paraId="3358E7D7" w14:textId="1D2FC9B8" w:rsidR="000A30DF" w:rsidRPr="008777BD" w:rsidRDefault="00AF0765" w:rsidP="005D08CC">
      <w:pPr>
        <w:pStyle w:val="BodyText"/>
        <w:widowControl w:val="0"/>
        <w:numPr>
          <w:ilvl w:val="1"/>
          <w:numId w:val="10"/>
        </w:numPr>
        <w:tabs>
          <w:tab w:val="left" w:pos="1320"/>
        </w:tabs>
        <w:ind w:left="1440" w:hanging="360"/>
        <w:rPr>
          <w:rFonts w:asciiTheme="minorHAnsi" w:hAnsiTheme="minorHAnsi" w:cstheme="minorHAnsi"/>
          <w:sz w:val="24"/>
          <w:szCs w:val="24"/>
        </w:rPr>
      </w:pPr>
      <w:r w:rsidRPr="008777BD">
        <w:rPr>
          <w:rFonts w:asciiTheme="minorHAnsi" w:hAnsiTheme="minorHAnsi" w:cstheme="minorHAnsi"/>
          <w:sz w:val="24"/>
          <w:szCs w:val="24"/>
        </w:rPr>
        <w:t>Preparation of disinfectant solutions</w:t>
      </w:r>
    </w:p>
    <w:p w14:paraId="74C3045C" w14:textId="77777777" w:rsidR="000A30DF" w:rsidRPr="000A30DF" w:rsidRDefault="000A30DF" w:rsidP="005D08CC">
      <w:pPr>
        <w:numPr>
          <w:ilvl w:val="2"/>
          <w:numId w:val="10"/>
        </w:numPr>
        <w:shd w:val="clear" w:color="auto" w:fill="FFFFFF"/>
        <w:spacing w:after="120"/>
        <w:rPr>
          <w:rFonts w:asciiTheme="minorHAnsi" w:eastAsia="Times New Roman" w:hAnsiTheme="minorHAnsi" w:cstheme="minorHAnsi"/>
          <w:color w:val="000000"/>
          <w:sz w:val="24"/>
          <w:szCs w:val="24"/>
        </w:rPr>
      </w:pPr>
      <w:r w:rsidRPr="000A30DF">
        <w:rPr>
          <w:rFonts w:asciiTheme="minorHAnsi" w:eastAsia="Times New Roman" w:hAnsiTheme="minorHAnsi" w:cstheme="minorHAnsi"/>
          <w:color w:val="000000"/>
          <w:sz w:val="24"/>
          <w:szCs w:val="24"/>
        </w:rPr>
        <w:t>Disinfectants should be made before starting the sort, especially for those that have limited shelf life, such as solutions of sodium hypochlorite.</w:t>
      </w:r>
    </w:p>
    <w:p w14:paraId="2D8CEA6C" w14:textId="77777777" w:rsidR="00AF0765" w:rsidRPr="008777BD" w:rsidRDefault="00AF0765" w:rsidP="000A30DF">
      <w:pPr>
        <w:pStyle w:val="BodyText"/>
        <w:widowControl w:val="0"/>
        <w:numPr>
          <w:ilvl w:val="1"/>
          <w:numId w:val="10"/>
        </w:numPr>
        <w:tabs>
          <w:tab w:val="left" w:pos="1320"/>
        </w:tabs>
        <w:ind w:left="1440" w:right="381"/>
        <w:rPr>
          <w:rFonts w:asciiTheme="minorHAnsi" w:hAnsiTheme="minorHAnsi" w:cstheme="minorHAnsi"/>
          <w:sz w:val="24"/>
          <w:szCs w:val="24"/>
        </w:rPr>
      </w:pPr>
      <w:r w:rsidRPr="008777BD">
        <w:rPr>
          <w:rFonts w:asciiTheme="minorHAnsi" w:hAnsiTheme="minorHAnsi" w:cstheme="minorHAnsi"/>
          <w:sz w:val="24"/>
          <w:szCs w:val="24"/>
        </w:rPr>
        <w:t>Sample preparation, i.e. staining, centrifugation, pipetting or manipulations that may generate aerosols should be performed in a manner to maximize containment and protect the worker</w:t>
      </w:r>
    </w:p>
    <w:p w14:paraId="21F69C03" w14:textId="77777777" w:rsidR="00AF0765" w:rsidRPr="008777BD" w:rsidRDefault="00AF0765" w:rsidP="00862394">
      <w:pPr>
        <w:pStyle w:val="BodyText"/>
        <w:widowControl w:val="0"/>
        <w:numPr>
          <w:ilvl w:val="0"/>
          <w:numId w:val="3"/>
        </w:numPr>
        <w:tabs>
          <w:tab w:val="left" w:pos="720"/>
        </w:tabs>
        <w:ind w:left="990"/>
        <w:rPr>
          <w:rFonts w:asciiTheme="minorHAnsi" w:hAnsiTheme="minorHAnsi" w:cstheme="minorHAnsi"/>
          <w:sz w:val="24"/>
          <w:szCs w:val="24"/>
        </w:rPr>
      </w:pPr>
      <w:r w:rsidRPr="008777BD">
        <w:rPr>
          <w:rFonts w:asciiTheme="minorHAnsi" w:hAnsiTheme="minorHAnsi" w:cstheme="minorHAnsi"/>
          <w:sz w:val="24"/>
          <w:szCs w:val="24"/>
        </w:rPr>
        <w:t>Procedures in the event of a nozzle obstruction</w:t>
      </w:r>
    </w:p>
    <w:p w14:paraId="076D1BE5" w14:textId="77777777" w:rsidR="00AF0765" w:rsidRPr="008777BD" w:rsidRDefault="00AF0765" w:rsidP="00862394">
      <w:pPr>
        <w:pStyle w:val="BodyText"/>
        <w:widowControl w:val="0"/>
        <w:numPr>
          <w:ilvl w:val="0"/>
          <w:numId w:val="11"/>
        </w:numPr>
        <w:tabs>
          <w:tab w:val="left" w:pos="1320"/>
        </w:tabs>
        <w:ind w:left="1440"/>
        <w:rPr>
          <w:rFonts w:asciiTheme="minorHAnsi" w:hAnsiTheme="minorHAnsi" w:cstheme="minorHAnsi"/>
          <w:sz w:val="24"/>
          <w:szCs w:val="24"/>
        </w:rPr>
      </w:pPr>
      <w:r w:rsidRPr="008777BD">
        <w:rPr>
          <w:rFonts w:asciiTheme="minorHAnsi" w:hAnsiTheme="minorHAnsi" w:cstheme="minorHAnsi"/>
          <w:sz w:val="24"/>
          <w:szCs w:val="24"/>
        </w:rPr>
        <w:t>Turn off stream</w:t>
      </w:r>
    </w:p>
    <w:p w14:paraId="7FD3E44C" w14:textId="77777777" w:rsidR="00AF0765" w:rsidRPr="008777BD" w:rsidRDefault="00AF0765" w:rsidP="00862394">
      <w:pPr>
        <w:pStyle w:val="BodyText"/>
        <w:widowControl w:val="0"/>
        <w:numPr>
          <w:ilvl w:val="0"/>
          <w:numId w:val="11"/>
        </w:numPr>
        <w:tabs>
          <w:tab w:val="left" w:pos="1320"/>
        </w:tabs>
        <w:ind w:left="1440" w:right="878"/>
        <w:rPr>
          <w:rFonts w:asciiTheme="minorHAnsi" w:hAnsiTheme="minorHAnsi" w:cstheme="minorHAnsi"/>
          <w:sz w:val="24"/>
          <w:szCs w:val="24"/>
        </w:rPr>
      </w:pPr>
      <w:r w:rsidRPr="008777BD">
        <w:rPr>
          <w:rFonts w:asciiTheme="minorHAnsi" w:hAnsiTheme="minorHAnsi" w:cstheme="minorHAnsi"/>
          <w:sz w:val="24"/>
          <w:szCs w:val="24"/>
        </w:rPr>
        <w:t>Evacuate sort chamber prior to opening; increase Aerosol Management System (AMS) evacuation rate</w:t>
      </w:r>
    </w:p>
    <w:p w14:paraId="7EEA3C14" w14:textId="77777777" w:rsidR="00AF0765" w:rsidRPr="008777BD" w:rsidRDefault="00AF0765" w:rsidP="00862394">
      <w:pPr>
        <w:pStyle w:val="BodyText"/>
        <w:widowControl w:val="0"/>
        <w:numPr>
          <w:ilvl w:val="0"/>
          <w:numId w:val="11"/>
        </w:numPr>
        <w:tabs>
          <w:tab w:val="left" w:pos="1320"/>
        </w:tabs>
        <w:ind w:left="1440" w:right="201"/>
        <w:rPr>
          <w:rFonts w:asciiTheme="minorHAnsi" w:hAnsiTheme="minorHAnsi" w:cstheme="minorHAnsi"/>
          <w:sz w:val="24"/>
          <w:szCs w:val="24"/>
        </w:rPr>
      </w:pPr>
      <w:r w:rsidRPr="008777BD">
        <w:rPr>
          <w:rFonts w:asciiTheme="minorHAnsi" w:hAnsiTheme="minorHAnsi" w:cstheme="minorHAnsi"/>
          <w:sz w:val="24"/>
          <w:szCs w:val="24"/>
        </w:rPr>
        <w:t>Attempt to clear nozzle clog by stream flush routines, with sort chamber door closed. If clog is not cleared, remove the nozzle and dependent upon sample risk assessment, decontaminate nozzle before sonication</w:t>
      </w:r>
    </w:p>
    <w:p w14:paraId="28CC8308" w14:textId="77777777" w:rsidR="00AF0765" w:rsidRPr="008777BD" w:rsidRDefault="00AF0765" w:rsidP="00862394">
      <w:pPr>
        <w:pStyle w:val="BodyText"/>
        <w:widowControl w:val="0"/>
        <w:numPr>
          <w:ilvl w:val="0"/>
          <w:numId w:val="3"/>
        </w:numPr>
        <w:tabs>
          <w:tab w:val="left" w:pos="721"/>
        </w:tabs>
        <w:ind w:left="990"/>
        <w:rPr>
          <w:rFonts w:asciiTheme="minorHAnsi" w:hAnsiTheme="minorHAnsi" w:cstheme="minorHAnsi"/>
          <w:sz w:val="24"/>
          <w:szCs w:val="24"/>
        </w:rPr>
      </w:pPr>
      <w:r w:rsidRPr="008777BD">
        <w:rPr>
          <w:rFonts w:asciiTheme="minorHAnsi" w:hAnsiTheme="minorHAnsi" w:cstheme="minorHAnsi"/>
          <w:sz w:val="24"/>
          <w:szCs w:val="24"/>
        </w:rPr>
        <w:lastRenderedPageBreak/>
        <w:t>Decontamination procedures</w:t>
      </w:r>
    </w:p>
    <w:p w14:paraId="6913EA8D" w14:textId="50C3AFAF" w:rsidR="005D08CC" w:rsidRPr="008777BD" w:rsidRDefault="005D08CC" w:rsidP="00862394">
      <w:pPr>
        <w:pStyle w:val="BodyText"/>
        <w:widowControl w:val="0"/>
        <w:numPr>
          <w:ilvl w:val="0"/>
          <w:numId w:val="12"/>
        </w:numPr>
        <w:tabs>
          <w:tab w:val="left" w:pos="1890"/>
        </w:tabs>
        <w:ind w:left="1440" w:hanging="270"/>
        <w:rPr>
          <w:rFonts w:asciiTheme="minorHAnsi" w:hAnsiTheme="minorHAnsi" w:cstheme="minorHAnsi"/>
          <w:sz w:val="24"/>
          <w:szCs w:val="24"/>
        </w:rPr>
      </w:pPr>
      <w:r w:rsidRPr="008777BD">
        <w:rPr>
          <w:rFonts w:asciiTheme="minorHAnsi" w:hAnsiTheme="minorHAnsi" w:cstheme="minorHAnsi"/>
          <w:sz w:val="24"/>
          <w:szCs w:val="24"/>
        </w:rPr>
        <w:t xml:space="preserve">All decontamination procedures should be validated and documented per </w:t>
      </w:r>
      <w:hyperlink r:id="rId17" w:history="1">
        <w:r w:rsidRPr="00141115">
          <w:rPr>
            <w:rStyle w:val="Hyperlink"/>
            <w:rFonts w:asciiTheme="minorHAnsi" w:hAnsiTheme="minorHAnsi" w:cstheme="minorHAnsi"/>
            <w:sz w:val="24"/>
            <w:szCs w:val="24"/>
          </w:rPr>
          <w:t>Institution Guidelines</w:t>
        </w:r>
      </w:hyperlink>
      <w:r w:rsidRPr="008777BD">
        <w:rPr>
          <w:rFonts w:asciiTheme="minorHAnsi" w:hAnsiTheme="minorHAnsi" w:cstheme="minorHAnsi"/>
          <w:sz w:val="24"/>
          <w:szCs w:val="24"/>
        </w:rPr>
        <w:t>.</w:t>
      </w:r>
    </w:p>
    <w:p w14:paraId="061A5882" w14:textId="293B7568" w:rsidR="00EC4E6F" w:rsidRPr="008777BD" w:rsidRDefault="00AF0765" w:rsidP="005D08CC">
      <w:pPr>
        <w:pStyle w:val="BodyText"/>
        <w:widowControl w:val="0"/>
        <w:numPr>
          <w:ilvl w:val="0"/>
          <w:numId w:val="12"/>
        </w:numPr>
        <w:tabs>
          <w:tab w:val="left" w:pos="1890"/>
        </w:tabs>
        <w:ind w:left="1440" w:hanging="274"/>
        <w:rPr>
          <w:rFonts w:asciiTheme="minorHAnsi" w:hAnsiTheme="minorHAnsi" w:cstheme="minorHAnsi"/>
          <w:sz w:val="24"/>
          <w:szCs w:val="24"/>
        </w:rPr>
      </w:pPr>
      <w:r w:rsidRPr="008777BD">
        <w:rPr>
          <w:rFonts w:asciiTheme="minorHAnsi" w:hAnsiTheme="minorHAnsi" w:cstheme="minorHAnsi"/>
          <w:sz w:val="24"/>
          <w:szCs w:val="24"/>
        </w:rPr>
        <w:t>Decontaminate and clean sample lines, sort chamber and collection chamber.</w:t>
      </w:r>
    </w:p>
    <w:p w14:paraId="2CE60054" w14:textId="6D7B583A" w:rsidR="00AF0765" w:rsidRPr="008777BD" w:rsidRDefault="00AF0765" w:rsidP="005D08CC">
      <w:pPr>
        <w:pStyle w:val="BodyText"/>
        <w:widowControl w:val="0"/>
        <w:numPr>
          <w:ilvl w:val="0"/>
          <w:numId w:val="12"/>
        </w:numPr>
        <w:tabs>
          <w:tab w:val="left" w:pos="1890"/>
        </w:tabs>
        <w:ind w:left="1440" w:hanging="274"/>
        <w:rPr>
          <w:rFonts w:asciiTheme="minorHAnsi" w:hAnsiTheme="minorHAnsi" w:cstheme="minorHAnsi"/>
          <w:sz w:val="24"/>
          <w:szCs w:val="24"/>
        </w:rPr>
      </w:pPr>
      <w:r w:rsidRPr="008777BD">
        <w:rPr>
          <w:rFonts w:asciiTheme="minorHAnsi" w:hAnsiTheme="minorHAnsi" w:cstheme="minorHAnsi"/>
          <w:sz w:val="24"/>
          <w:szCs w:val="24"/>
        </w:rPr>
        <w:t>Decontaminate and clean surfaces around cytometer, especially near the sort chamber</w:t>
      </w:r>
      <w:r w:rsidR="005D08CC" w:rsidRPr="008777BD">
        <w:rPr>
          <w:rFonts w:asciiTheme="minorHAnsi" w:hAnsiTheme="minorHAnsi" w:cstheme="minorHAnsi"/>
          <w:sz w:val="24"/>
          <w:szCs w:val="24"/>
        </w:rPr>
        <w:t xml:space="preserve"> </w:t>
      </w:r>
      <w:r w:rsidR="005D08CC" w:rsidRPr="008777BD">
        <w:rPr>
          <w:color w:val="000000"/>
          <w:sz w:val="24"/>
          <w:szCs w:val="24"/>
          <w:shd w:val="clear" w:color="auto" w:fill="FFFFFF"/>
        </w:rPr>
        <w:t>after each sort, the instrument should be decontaminated with a disinfecting agent, taking into account the biohazards under study. Sort collection tube holders are heavily exposed to sample droplets and must be carefully decontaminated before handling. Before designing a cell sorter-specific decontamination protocol, the operator or laboratory manager should consult the instrument manufacturer for compatible disinfectants and refer to more complete resources for decontamination. Two disinfectants commonly used in cell sorters are alcohols and bleach. Alcohols are not classified as high-level disinfectants, because they cannot inactivate bacterial spores and penetrate protein-rich materials, and isopropanol is not able to kill hydrophilic viruses. Aqueous solutions of sodium hypochlorite are widely used because they have a broad spectrum of antimicrobial activity, are inexpensive, fast acting, are unaffected by water hardness and do not leave a toxic residue. They can be corrosive to metals and therefore should be rinsed with water following decontamination. All surfaces inside the sort chamber, the sample introduction port and holder, are wiped down with appropriate disinfectant. Disinfectant is also run through the instrument for the appropriate exposure time and then followed with distilled water to completely remove the disinfectant as some disinfectants are corrosive to instrument components (consult manufacturer), and residual disinfectant solution can affect the viability of sorted samples. Make sure that the water used for removal of the disinfectant is sterile and does not introduce new contaminants into the instrument.</w:t>
      </w:r>
    </w:p>
    <w:p w14:paraId="47E48C5C" w14:textId="77777777" w:rsidR="00AF0765" w:rsidRPr="008777BD" w:rsidRDefault="00AF0765" w:rsidP="000234C1">
      <w:pPr>
        <w:spacing w:after="120"/>
        <w:rPr>
          <w:rFonts w:asciiTheme="minorHAnsi" w:eastAsia="Times New Roman" w:hAnsiTheme="minorHAnsi" w:cstheme="minorHAnsi"/>
          <w:sz w:val="24"/>
          <w:szCs w:val="24"/>
        </w:rPr>
      </w:pPr>
    </w:p>
    <w:p w14:paraId="25E98BC7" w14:textId="407E5C81" w:rsidR="00AF0765" w:rsidRPr="008777BD" w:rsidRDefault="00AF0765" w:rsidP="00670CD9">
      <w:pPr>
        <w:tabs>
          <w:tab w:val="left" w:pos="8767"/>
        </w:tabs>
        <w:spacing w:after="120"/>
        <w:ind w:left="720" w:right="236"/>
        <w:rPr>
          <w:rFonts w:asciiTheme="minorHAnsi" w:eastAsia="Times New Roman" w:hAnsiTheme="minorHAnsi" w:cstheme="minorHAnsi"/>
          <w:sz w:val="24"/>
          <w:szCs w:val="24"/>
        </w:rPr>
      </w:pPr>
      <w:r w:rsidRPr="008777BD">
        <w:rPr>
          <w:rFonts w:asciiTheme="minorHAnsi" w:hAnsiTheme="minorHAnsi" w:cstheme="minorHAnsi"/>
          <w:sz w:val="24"/>
          <w:szCs w:val="24"/>
        </w:rPr>
        <w:t>Development of the SOP should also include consultation with</w:t>
      </w:r>
      <w:r w:rsidR="00EC4E6F" w:rsidRPr="008777BD">
        <w:rPr>
          <w:rFonts w:asciiTheme="minorHAnsi" w:hAnsiTheme="minorHAnsi" w:cstheme="minorHAnsi"/>
          <w:sz w:val="24"/>
          <w:szCs w:val="24"/>
        </w:rPr>
        <w:t xml:space="preserve"> OEHS Biosafety Specialists </w:t>
      </w:r>
      <w:r w:rsidRPr="008777BD">
        <w:rPr>
          <w:rFonts w:asciiTheme="minorHAnsi" w:hAnsiTheme="minorHAnsi" w:cstheme="minorHAnsi"/>
          <w:sz w:val="24"/>
          <w:szCs w:val="24"/>
        </w:rPr>
        <w:t xml:space="preserve">who can provide guidance on general biosafety procedures as well as information on </w:t>
      </w:r>
      <w:r w:rsidR="00EC4E6F" w:rsidRPr="008777BD">
        <w:rPr>
          <w:rFonts w:asciiTheme="minorHAnsi" w:hAnsiTheme="minorHAnsi" w:cstheme="minorHAnsi"/>
          <w:sz w:val="24"/>
          <w:szCs w:val="24"/>
        </w:rPr>
        <w:t>University of Utah</w:t>
      </w:r>
      <w:r w:rsidRPr="008777BD">
        <w:rPr>
          <w:rFonts w:asciiTheme="minorHAnsi" w:hAnsiTheme="minorHAnsi" w:cstheme="minorHAnsi"/>
          <w:sz w:val="24"/>
          <w:szCs w:val="24"/>
        </w:rPr>
        <w:t xml:space="preserve"> policy. Examples of SOPs for cell sorters are included in Appendix </w:t>
      </w:r>
      <w:r w:rsidR="00EC4E6F" w:rsidRPr="008777BD">
        <w:rPr>
          <w:rFonts w:asciiTheme="minorHAnsi" w:hAnsiTheme="minorHAnsi" w:cstheme="minorHAnsi"/>
          <w:sz w:val="24"/>
          <w:szCs w:val="24"/>
        </w:rPr>
        <w:t>C</w:t>
      </w:r>
      <w:r w:rsidRPr="008777BD">
        <w:rPr>
          <w:rFonts w:asciiTheme="minorHAnsi" w:hAnsiTheme="minorHAnsi" w:cstheme="minorHAnsi"/>
          <w:sz w:val="24"/>
          <w:szCs w:val="24"/>
        </w:rPr>
        <w:t xml:space="preserve"> to serve as templates for development of individual laboratory SOPs. </w:t>
      </w:r>
      <w:r w:rsidRPr="008777BD">
        <w:rPr>
          <w:rFonts w:asciiTheme="minorHAnsi" w:hAnsiTheme="minorHAnsi" w:cstheme="minorHAnsi"/>
          <w:b/>
          <w:sz w:val="24"/>
          <w:szCs w:val="24"/>
        </w:rPr>
        <w:t>Finally, the SOP should be reevaluated at least on an annual basis or whenever there is a change in instrument configuration that may</w:t>
      </w:r>
      <w:r w:rsidR="0081345A" w:rsidRPr="008777BD">
        <w:rPr>
          <w:rFonts w:asciiTheme="minorHAnsi" w:hAnsiTheme="minorHAnsi" w:cstheme="minorHAnsi"/>
          <w:b/>
          <w:sz w:val="24"/>
          <w:szCs w:val="24"/>
        </w:rPr>
        <w:t xml:space="preserve"> </w:t>
      </w:r>
      <w:r w:rsidRPr="008777BD">
        <w:rPr>
          <w:rFonts w:asciiTheme="minorHAnsi" w:hAnsiTheme="minorHAnsi" w:cstheme="minorHAnsi"/>
          <w:b/>
          <w:sz w:val="24"/>
          <w:szCs w:val="24"/>
        </w:rPr>
        <w:t>affect biosafety.</w:t>
      </w:r>
    </w:p>
    <w:p w14:paraId="0BA4096B" w14:textId="7F83EF04" w:rsidR="00AF0765" w:rsidRPr="008777BD" w:rsidRDefault="00AF0765" w:rsidP="000234C1">
      <w:pPr>
        <w:spacing w:after="120"/>
        <w:rPr>
          <w:rFonts w:asciiTheme="minorHAnsi" w:eastAsia="Times New Roman" w:hAnsiTheme="minorHAnsi" w:cstheme="minorHAnsi"/>
          <w:b/>
          <w:bCs/>
          <w:sz w:val="24"/>
          <w:szCs w:val="24"/>
        </w:rPr>
      </w:pPr>
    </w:p>
    <w:p w14:paraId="03755DAC" w14:textId="0D85FDCB" w:rsidR="00EC4E6F" w:rsidRPr="008777BD" w:rsidRDefault="00621FC2" w:rsidP="00862394">
      <w:pPr>
        <w:pStyle w:val="Heading2"/>
        <w:numPr>
          <w:ilvl w:val="1"/>
          <w:numId w:val="5"/>
        </w:numPr>
        <w:ind w:left="720"/>
        <w:rPr>
          <w:rFonts w:asciiTheme="minorHAnsi" w:eastAsia="Times New Roman" w:hAnsiTheme="minorHAnsi" w:cstheme="minorHAnsi"/>
          <w:color w:val="000000" w:themeColor="text1"/>
          <w:sz w:val="24"/>
        </w:rPr>
      </w:pPr>
      <w:r w:rsidRPr="008777BD">
        <w:rPr>
          <w:rFonts w:asciiTheme="minorHAnsi" w:eastAsia="Times New Roman" w:hAnsiTheme="minorHAnsi" w:cstheme="minorHAnsi"/>
          <w:color w:val="000000" w:themeColor="text1"/>
          <w:sz w:val="24"/>
        </w:rPr>
        <w:lastRenderedPageBreak/>
        <w:t>Specific Requirements for Operation of Cell Sorters in University of Utah Laboratories</w:t>
      </w:r>
    </w:p>
    <w:p w14:paraId="3C86A4CF" w14:textId="77777777" w:rsidR="00621FC2" w:rsidRPr="008777BD" w:rsidRDefault="00621FC2" w:rsidP="00621FC2">
      <w:pPr>
        <w:pStyle w:val="ListParagraph"/>
        <w:spacing w:after="120"/>
        <w:ind w:left="1440"/>
        <w:rPr>
          <w:rFonts w:asciiTheme="minorHAnsi" w:eastAsia="Times New Roman" w:hAnsiTheme="minorHAnsi" w:cstheme="minorHAnsi"/>
          <w:b/>
          <w:bCs/>
          <w:sz w:val="24"/>
          <w:szCs w:val="24"/>
        </w:rPr>
      </w:pPr>
    </w:p>
    <w:p w14:paraId="2AF5A805" w14:textId="77777777" w:rsidR="00AF0765" w:rsidRPr="008777BD" w:rsidRDefault="00AF0765" w:rsidP="00670CD9">
      <w:pPr>
        <w:spacing w:after="120"/>
        <w:ind w:left="720"/>
        <w:rPr>
          <w:rFonts w:asciiTheme="minorHAnsi" w:eastAsia="Times New Roman" w:hAnsiTheme="minorHAnsi" w:cstheme="minorHAnsi"/>
          <w:sz w:val="24"/>
          <w:szCs w:val="24"/>
        </w:rPr>
      </w:pPr>
      <w:r w:rsidRPr="008777BD">
        <w:rPr>
          <w:rFonts w:asciiTheme="minorHAnsi" w:eastAsia="Times New Roman" w:hAnsiTheme="minorHAnsi" w:cstheme="minorHAnsi"/>
          <w:b/>
          <w:bCs/>
          <w:sz w:val="24"/>
          <w:szCs w:val="24"/>
          <w:u w:val="single" w:color="000000"/>
        </w:rPr>
        <w:t>Biosafety Level 2 (BSL-2) Laboratory – General:</w:t>
      </w:r>
    </w:p>
    <w:p w14:paraId="2D3B9F69" w14:textId="77777777" w:rsidR="00AF0765" w:rsidRPr="008777BD" w:rsidRDefault="00AF0765" w:rsidP="000234C1">
      <w:pPr>
        <w:spacing w:after="120"/>
        <w:rPr>
          <w:rFonts w:asciiTheme="minorHAnsi" w:eastAsia="Times New Roman" w:hAnsiTheme="minorHAnsi" w:cstheme="minorHAnsi"/>
          <w:b/>
          <w:bCs/>
          <w:sz w:val="24"/>
          <w:szCs w:val="24"/>
        </w:rPr>
      </w:pPr>
    </w:p>
    <w:p w14:paraId="635F3F95" w14:textId="3F8F2B13" w:rsidR="00AF0765" w:rsidRPr="008777BD" w:rsidRDefault="00AF0765" w:rsidP="00862394">
      <w:pPr>
        <w:pStyle w:val="BodyText"/>
        <w:widowControl w:val="0"/>
        <w:numPr>
          <w:ilvl w:val="0"/>
          <w:numId w:val="13"/>
        </w:numPr>
        <w:tabs>
          <w:tab w:val="left" w:pos="720"/>
        </w:tabs>
        <w:ind w:left="1080" w:right="278" w:hanging="360"/>
        <w:rPr>
          <w:rFonts w:asciiTheme="minorHAnsi" w:hAnsiTheme="minorHAnsi" w:cstheme="minorHAnsi"/>
          <w:sz w:val="24"/>
          <w:szCs w:val="24"/>
        </w:rPr>
      </w:pPr>
      <w:r w:rsidRPr="008777BD">
        <w:rPr>
          <w:rFonts w:asciiTheme="minorHAnsi" w:hAnsiTheme="minorHAnsi" w:cstheme="minorHAnsi"/>
          <w:sz w:val="24"/>
          <w:szCs w:val="24"/>
        </w:rPr>
        <w:t xml:space="preserve">The laboratory must meet all criteria for BSL-2 containment and be surveyed and posted by </w:t>
      </w:r>
      <w:r w:rsidR="00621FC2" w:rsidRPr="008777BD">
        <w:rPr>
          <w:rFonts w:asciiTheme="minorHAnsi" w:hAnsiTheme="minorHAnsi" w:cstheme="minorHAnsi"/>
          <w:sz w:val="24"/>
          <w:szCs w:val="24"/>
        </w:rPr>
        <w:t xml:space="preserve">OEHS: criteria are described in detail in the </w:t>
      </w:r>
      <w:hyperlink r:id="rId18" w:history="1">
        <w:r w:rsidR="00621FC2" w:rsidRPr="008777BD">
          <w:rPr>
            <w:rStyle w:val="Hyperlink"/>
            <w:rFonts w:asciiTheme="minorHAnsi" w:hAnsiTheme="minorHAnsi" w:cstheme="minorHAnsi"/>
            <w:sz w:val="24"/>
            <w:szCs w:val="24"/>
          </w:rPr>
          <w:t>University of Utah Biosafety Manual</w:t>
        </w:r>
      </w:hyperlink>
      <w:r w:rsidRPr="008777BD">
        <w:rPr>
          <w:rFonts w:asciiTheme="minorHAnsi" w:hAnsiTheme="minorHAnsi" w:cstheme="minorHAnsi"/>
          <w:sz w:val="24"/>
          <w:szCs w:val="24"/>
        </w:rPr>
        <w:t>.</w:t>
      </w:r>
    </w:p>
    <w:p w14:paraId="37A44308" w14:textId="77777777" w:rsidR="004F003B" w:rsidRPr="008777BD" w:rsidRDefault="00AF0765" w:rsidP="00862394">
      <w:pPr>
        <w:pStyle w:val="BodyText"/>
        <w:widowControl w:val="0"/>
        <w:numPr>
          <w:ilvl w:val="0"/>
          <w:numId w:val="13"/>
        </w:numPr>
        <w:tabs>
          <w:tab w:val="left" w:pos="720"/>
        </w:tabs>
        <w:ind w:left="1080" w:hanging="360"/>
        <w:rPr>
          <w:rFonts w:asciiTheme="minorHAnsi" w:hAnsiTheme="minorHAnsi" w:cstheme="minorHAnsi"/>
          <w:sz w:val="24"/>
          <w:szCs w:val="24"/>
        </w:rPr>
      </w:pPr>
      <w:r w:rsidRPr="008777BD">
        <w:rPr>
          <w:rFonts w:asciiTheme="minorHAnsi" w:hAnsiTheme="minorHAnsi" w:cstheme="minorHAnsi"/>
          <w:sz w:val="24"/>
          <w:szCs w:val="24"/>
        </w:rPr>
        <w:t>Air flow in the room is balanced to create negative airflow into the room.</w:t>
      </w:r>
      <w:r w:rsidR="004F003B" w:rsidRPr="008777BD">
        <w:rPr>
          <w:rFonts w:asciiTheme="minorHAnsi" w:hAnsiTheme="minorHAnsi" w:cstheme="minorHAnsi"/>
          <w:sz w:val="24"/>
          <w:szCs w:val="24"/>
        </w:rPr>
        <w:t xml:space="preserve"> The door must remain closed at all times.</w:t>
      </w:r>
    </w:p>
    <w:p w14:paraId="09293DCD" w14:textId="77777777" w:rsidR="00AF0765" w:rsidRPr="008777BD" w:rsidRDefault="00AF0765" w:rsidP="00862394">
      <w:pPr>
        <w:pStyle w:val="BodyText"/>
        <w:widowControl w:val="0"/>
        <w:numPr>
          <w:ilvl w:val="0"/>
          <w:numId w:val="13"/>
        </w:numPr>
        <w:tabs>
          <w:tab w:val="left" w:pos="720"/>
        </w:tabs>
        <w:ind w:left="1080" w:right="809" w:hanging="360"/>
        <w:rPr>
          <w:rFonts w:asciiTheme="minorHAnsi" w:hAnsiTheme="minorHAnsi" w:cstheme="minorHAnsi"/>
          <w:sz w:val="24"/>
          <w:szCs w:val="24"/>
        </w:rPr>
      </w:pPr>
      <w:r w:rsidRPr="008777BD">
        <w:rPr>
          <w:rFonts w:asciiTheme="minorHAnsi" w:hAnsiTheme="minorHAnsi" w:cstheme="minorHAnsi"/>
          <w:sz w:val="24"/>
          <w:szCs w:val="24"/>
        </w:rPr>
        <w:t>Laboratories must have a sink for hand washing. The sink may be operated manually, hands-free, or automatically. It should be located near the exit door.</w:t>
      </w:r>
    </w:p>
    <w:p w14:paraId="0E34A3CA" w14:textId="77777777" w:rsidR="00AF0765" w:rsidRPr="008777BD" w:rsidRDefault="00AF0765" w:rsidP="00862394">
      <w:pPr>
        <w:pStyle w:val="BodyText"/>
        <w:widowControl w:val="0"/>
        <w:numPr>
          <w:ilvl w:val="0"/>
          <w:numId w:val="13"/>
        </w:numPr>
        <w:tabs>
          <w:tab w:val="left" w:pos="720"/>
        </w:tabs>
        <w:ind w:left="1080" w:right="733" w:hanging="360"/>
        <w:rPr>
          <w:rFonts w:asciiTheme="minorHAnsi" w:hAnsiTheme="minorHAnsi" w:cstheme="minorHAnsi"/>
          <w:sz w:val="24"/>
          <w:szCs w:val="24"/>
        </w:rPr>
      </w:pPr>
      <w:r w:rsidRPr="008777BD">
        <w:rPr>
          <w:rFonts w:asciiTheme="minorHAnsi" w:hAnsiTheme="minorHAnsi" w:cstheme="minorHAnsi"/>
          <w:sz w:val="24"/>
          <w:szCs w:val="24"/>
        </w:rPr>
        <w:t>The laboratory should be designed so that it can be easily cleaned and decontaminated. Carpets and rugs in laboratories are not permitted.</w:t>
      </w:r>
    </w:p>
    <w:p w14:paraId="79D7CD04" w14:textId="77777777" w:rsidR="00AF0765" w:rsidRPr="008777BD" w:rsidRDefault="00AF0765" w:rsidP="00862394">
      <w:pPr>
        <w:pStyle w:val="BodyText"/>
        <w:widowControl w:val="0"/>
        <w:numPr>
          <w:ilvl w:val="0"/>
          <w:numId w:val="13"/>
        </w:numPr>
        <w:tabs>
          <w:tab w:val="left" w:pos="720"/>
        </w:tabs>
        <w:ind w:left="1080" w:right="574" w:hanging="360"/>
        <w:rPr>
          <w:rFonts w:asciiTheme="minorHAnsi" w:hAnsiTheme="minorHAnsi" w:cstheme="minorHAnsi"/>
          <w:sz w:val="24"/>
          <w:szCs w:val="24"/>
        </w:rPr>
      </w:pPr>
      <w:r w:rsidRPr="008777BD">
        <w:rPr>
          <w:rFonts w:asciiTheme="minorHAnsi" w:hAnsiTheme="minorHAnsi" w:cstheme="minorHAnsi"/>
          <w:sz w:val="24"/>
          <w:szCs w:val="24"/>
        </w:rPr>
        <w:t>Vacuum lines should be protected with HEPA filters, or their equivalent. Filters must be replaced as needed. Liquid disinfectant traps may be required.</w:t>
      </w:r>
    </w:p>
    <w:p w14:paraId="66E1047E" w14:textId="61F4C7A3" w:rsidR="00AF0765" w:rsidRPr="008777BD" w:rsidRDefault="00AF0765" w:rsidP="00862394">
      <w:pPr>
        <w:pStyle w:val="BodyText"/>
        <w:widowControl w:val="0"/>
        <w:numPr>
          <w:ilvl w:val="0"/>
          <w:numId w:val="13"/>
        </w:numPr>
        <w:tabs>
          <w:tab w:val="left" w:pos="720"/>
        </w:tabs>
        <w:ind w:left="1080" w:hanging="360"/>
        <w:rPr>
          <w:rFonts w:asciiTheme="minorHAnsi" w:hAnsiTheme="minorHAnsi" w:cstheme="minorHAnsi"/>
          <w:sz w:val="24"/>
          <w:szCs w:val="24"/>
        </w:rPr>
      </w:pPr>
      <w:r w:rsidRPr="008777BD">
        <w:rPr>
          <w:rFonts w:asciiTheme="minorHAnsi" w:hAnsiTheme="minorHAnsi" w:cstheme="minorHAnsi"/>
          <w:sz w:val="24"/>
          <w:szCs w:val="24"/>
        </w:rPr>
        <w:t>An eyewash station must be readily available.</w:t>
      </w:r>
    </w:p>
    <w:p w14:paraId="6176414B" w14:textId="0FF0DFF5" w:rsidR="00AF0765" w:rsidRPr="008777BD" w:rsidRDefault="00AF0765" w:rsidP="000234C1">
      <w:pPr>
        <w:spacing w:after="120"/>
        <w:rPr>
          <w:rFonts w:asciiTheme="minorHAnsi" w:eastAsia="Times New Roman" w:hAnsiTheme="minorHAnsi" w:cstheme="minorHAnsi"/>
          <w:sz w:val="24"/>
          <w:szCs w:val="24"/>
        </w:rPr>
      </w:pPr>
    </w:p>
    <w:p w14:paraId="6D204210" w14:textId="1C26BED5" w:rsidR="00621FC2" w:rsidRPr="008777BD" w:rsidRDefault="00621FC2" w:rsidP="00670CD9">
      <w:pPr>
        <w:tabs>
          <w:tab w:val="left" w:pos="900"/>
        </w:tabs>
        <w:spacing w:after="120"/>
        <w:ind w:left="720"/>
        <w:rPr>
          <w:rFonts w:asciiTheme="minorHAnsi" w:eastAsia="Times New Roman" w:hAnsiTheme="minorHAnsi" w:cstheme="minorHAnsi"/>
          <w:sz w:val="24"/>
          <w:szCs w:val="24"/>
        </w:rPr>
      </w:pPr>
      <w:r w:rsidRPr="008777BD">
        <w:rPr>
          <w:rFonts w:asciiTheme="minorHAnsi" w:eastAsia="Times New Roman" w:hAnsiTheme="minorHAnsi" w:cstheme="minorHAnsi"/>
          <w:b/>
          <w:bCs/>
          <w:sz w:val="24"/>
          <w:szCs w:val="24"/>
          <w:u w:val="single" w:color="000000"/>
        </w:rPr>
        <w:t>Biosafety Level 2 (BSL-2) Laboratory – With Enhanced protections:</w:t>
      </w:r>
    </w:p>
    <w:p w14:paraId="26CC7FC4" w14:textId="77777777" w:rsidR="00621FC2" w:rsidRPr="008777BD" w:rsidRDefault="00621FC2" w:rsidP="00670CD9">
      <w:pPr>
        <w:spacing w:after="120"/>
        <w:ind w:left="1080"/>
        <w:rPr>
          <w:rFonts w:asciiTheme="minorHAnsi" w:eastAsia="Times New Roman" w:hAnsiTheme="minorHAnsi" w:cstheme="minorHAnsi"/>
          <w:sz w:val="24"/>
          <w:szCs w:val="24"/>
        </w:rPr>
      </w:pPr>
    </w:p>
    <w:p w14:paraId="7F9D6C00" w14:textId="1927B7D3" w:rsidR="004F003B" w:rsidRPr="008777BD" w:rsidRDefault="00AF0765" w:rsidP="00862394">
      <w:pPr>
        <w:pStyle w:val="BodyText"/>
        <w:widowControl w:val="0"/>
        <w:numPr>
          <w:ilvl w:val="0"/>
          <w:numId w:val="14"/>
        </w:numPr>
        <w:tabs>
          <w:tab w:val="left" w:pos="720"/>
        </w:tabs>
        <w:ind w:left="1080" w:right="201"/>
        <w:rPr>
          <w:rFonts w:asciiTheme="minorHAnsi" w:hAnsiTheme="minorHAnsi" w:cstheme="minorHAnsi"/>
          <w:sz w:val="24"/>
          <w:szCs w:val="24"/>
        </w:rPr>
      </w:pPr>
      <w:r w:rsidRPr="008777BD">
        <w:rPr>
          <w:rFonts w:asciiTheme="minorHAnsi" w:hAnsiTheme="minorHAnsi" w:cstheme="minorHAnsi"/>
          <w:sz w:val="24"/>
          <w:szCs w:val="24"/>
        </w:rPr>
        <w:t xml:space="preserve">Ideally, the cell sorter is located in a separate, lockable room where no other laboratory activity is performed. If the sorter is located in shared laboratory space, all Personal Protective Equipment </w:t>
      </w:r>
      <w:r w:rsidRPr="008777BD">
        <w:rPr>
          <w:rFonts w:asciiTheme="minorHAnsi" w:hAnsiTheme="minorHAnsi" w:cstheme="minorHAnsi"/>
          <w:b/>
          <w:sz w:val="24"/>
          <w:szCs w:val="24"/>
        </w:rPr>
        <w:t>(</w:t>
      </w:r>
      <w:r w:rsidRPr="008777BD">
        <w:rPr>
          <w:rFonts w:asciiTheme="minorHAnsi" w:hAnsiTheme="minorHAnsi" w:cstheme="minorHAnsi"/>
          <w:sz w:val="24"/>
          <w:szCs w:val="24"/>
        </w:rPr>
        <w:t xml:space="preserve">PPE) requirements should be followed by all personnel </w:t>
      </w:r>
      <w:r w:rsidR="00621FC2" w:rsidRPr="008777BD">
        <w:rPr>
          <w:rFonts w:asciiTheme="minorHAnsi" w:hAnsiTheme="minorHAnsi" w:cstheme="minorHAnsi"/>
          <w:sz w:val="24"/>
          <w:szCs w:val="24"/>
        </w:rPr>
        <w:t xml:space="preserve">in the laboratory (NOT just those using the sorter) </w:t>
      </w:r>
      <w:r w:rsidRPr="008777BD">
        <w:rPr>
          <w:rFonts w:asciiTheme="minorHAnsi" w:hAnsiTheme="minorHAnsi" w:cstheme="minorHAnsi"/>
          <w:sz w:val="24"/>
          <w:szCs w:val="24"/>
        </w:rPr>
        <w:t>during sorting procedures. The cell sorter should be placed in a location in the lab so that directional air flow is toward the cell sorter and away from other areas of the lab. If the cell sorter is enclosed within a certified BSC (Class I or Class II), the requirement for placement of the cell sorter in a separate room may be abrogated dependent upon the overall risk assessment.</w:t>
      </w:r>
    </w:p>
    <w:p w14:paraId="1EFC3D18" w14:textId="3387E65E" w:rsidR="004F003B" w:rsidRPr="008777BD" w:rsidRDefault="00AF0765" w:rsidP="00862394">
      <w:pPr>
        <w:pStyle w:val="BodyText"/>
        <w:widowControl w:val="0"/>
        <w:numPr>
          <w:ilvl w:val="0"/>
          <w:numId w:val="14"/>
        </w:numPr>
        <w:tabs>
          <w:tab w:val="left" w:pos="720"/>
        </w:tabs>
        <w:ind w:left="1080" w:right="201"/>
        <w:rPr>
          <w:rFonts w:asciiTheme="minorHAnsi" w:hAnsiTheme="minorHAnsi" w:cstheme="minorHAnsi"/>
          <w:sz w:val="24"/>
          <w:szCs w:val="24"/>
        </w:rPr>
      </w:pPr>
      <w:r w:rsidRPr="008777BD">
        <w:rPr>
          <w:rFonts w:asciiTheme="minorHAnsi" w:hAnsiTheme="minorHAnsi" w:cstheme="minorHAnsi"/>
          <w:sz w:val="24"/>
          <w:szCs w:val="24"/>
        </w:rPr>
        <w:t>Air flow in the room is balanced to create negative airflow into the room.</w:t>
      </w:r>
      <w:r w:rsidR="004F003B" w:rsidRPr="008777BD">
        <w:rPr>
          <w:rFonts w:asciiTheme="minorHAnsi" w:hAnsiTheme="minorHAnsi" w:cstheme="minorHAnsi"/>
          <w:sz w:val="24"/>
          <w:szCs w:val="24"/>
        </w:rPr>
        <w:t xml:space="preserve"> The door must remain closed at all times.</w:t>
      </w:r>
    </w:p>
    <w:p w14:paraId="5AB90345" w14:textId="77777777" w:rsidR="00AF0765" w:rsidRPr="008777BD" w:rsidRDefault="00AF0765" w:rsidP="00862394">
      <w:pPr>
        <w:pStyle w:val="BodyText"/>
        <w:widowControl w:val="0"/>
        <w:numPr>
          <w:ilvl w:val="0"/>
          <w:numId w:val="14"/>
        </w:numPr>
        <w:tabs>
          <w:tab w:val="left" w:pos="721"/>
        </w:tabs>
        <w:ind w:left="1080" w:right="278"/>
        <w:rPr>
          <w:rFonts w:asciiTheme="minorHAnsi" w:hAnsiTheme="minorHAnsi" w:cstheme="minorHAnsi"/>
          <w:sz w:val="24"/>
          <w:szCs w:val="24"/>
        </w:rPr>
      </w:pPr>
      <w:r w:rsidRPr="008777BD">
        <w:rPr>
          <w:rFonts w:asciiTheme="minorHAnsi" w:hAnsiTheme="minorHAnsi" w:cstheme="minorHAnsi"/>
          <w:sz w:val="24"/>
          <w:szCs w:val="24"/>
        </w:rPr>
        <w:t>The sorting room is locked to restrict access to allow the operator to concentrate on the sort and to maintain regular air flow and negative air pressure in the room.</w:t>
      </w:r>
    </w:p>
    <w:p w14:paraId="06BF6309" w14:textId="77777777" w:rsidR="00AF0765" w:rsidRPr="008777BD" w:rsidRDefault="00AF0765" w:rsidP="00862394">
      <w:pPr>
        <w:pStyle w:val="BodyText"/>
        <w:widowControl w:val="0"/>
        <w:numPr>
          <w:ilvl w:val="0"/>
          <w:numId w:val="14"/>
        </w:numPr>
        <w:tabs>
          <w:tab w:val="left" w:pos="1080"/>
        </w:tabs>
        <w:ind w:left="1080" w:right="158"/>
        <w:rPr>
          <w:rFonts w:asciiTheme="minorHAnsi" w:hAnsiTheme="minorHAnsi" w:cstheme="minorHAnsi"/>
          <w:sz w:val="24"/>
          <w:szCs w:val="24"/>
        </w:rPr>
      </w:pPr>
      <w:r w:rsidRPr="008777BD">
        <w:rPr>
          <w:rFonts w:asciiTheme="minorHAnsi" w:hAnsiTheme="minorHAnsi" w:cstheme="minorHAnsi"/>
          <w:sz w:val="24"/>
          <w:szCs w:val="24"/>
        </w:rPr>
        <w:t xml:space="preserve">During sorting procedures, a sign should be placed on the outside of the door to </w:t>
      </w:r>
      <w:r w:rsidRPr="008777BD">
        <w:rPr>
          <w:rFonts w:asciiTheme="minorHAnsi" w:hAnsiTheme="minorHAnsi" w:cstheme="minorHAnsi"/>
          <w:sz w:val="24"/>
          <w:szCs w:val="24"/>
        </w:rPr>
        <w:lastRenderedPageBreak/>
        <w:t>indicate that a potentially biohazardous sorting process is in progress. This sign also should contain all necessary information for entering the room safely, including warning for Class IIIb or IV lasers, if applicable.</w:t>
      </w:r>
    </w:p>
    <w:p w14:paraId="7746F222" w14:textId="7AFDF276" w:rsidR="00AF0765" w:rsidRPr="008777BD" w:rsidRDefault="00AF0765" w:rsidP="000234C1">
      <w:pPr>
        <w:spacing w:after="120"/>
        <w:rPr>
          <w:rFonts w:asciiTheme="minorHAnsi" w:eastAsia="Times New Roman" w:hAnsiTheme="minorHAnsi" w:cstheme="minorHAnsi"/>
          <w:sz w:val="24"/>
          <w:szCs w:val="24"/>
        </w:rPr>
      </w:pPr>
    </w:p>
    <w:p w14:paraId="73E879A6" w14:textId="747E6DD0" w:rsidR="00621FC2" w:rsidRPr="008777BD" w:rsidRDefault="00621FC2" w:rsidP="00670CD9">
      <w:pPr>
        <w:spacing w:after="120"/>
        <w:ind w:left="720"/>
        <w:rPr>
          <w:rFonts w:asciiTheme="minorHAnsi" w:eastAsia="Times New Roman" w:hAnsiTheme="minorHAnsi" w:cstheme="minorHAnsi"/>
          <w:sz w:val="24"/>
          <w:szCs w:val="24"/>
        </w:rPr>
      </w:pPr>
      <w:r w:rsidRPr="008777BD">
        <w:rPr>
          <w:rFonts w:asciiTheme="minorHAnsi" w:eastAsia="Times New Roman" w:hAnsiTheme="minorHAnsi" w:cstheme="minorHAnsi"/>
          <w:b/>
          <w:bCs/>
          <w:sz w:val="24"/>
          <w:szCs w:val="24"/>
          <w:u w:val="single" w:color="000000"/>
        </w:rPr>
        <w:t>Biosafety Level 3 (BSL-3) Laboratory:</w:t>
      </w:r>
    </w:p>
    <w:p w14:paraId="7B4B9D43" w14:textId="77777777" w:rsidR="00621FC2" w:rsidRPr="008777BD" w:rsidRDefault="00621FC2" w:rsidP="000234C1">
      <w:pPr>
        <w:spacing w:after="120"/>
        <w:rPr>
          <w:rFonts w:asciiTheme="minorHAnsi" w:eastAsia="Times New Roman" w:hAnsiTheme="minorHAnsi" w:cstheme="minorHAnsi"/>
          <w:sz w:val="24"/>
          <w:szCs w:val="24"/>
        </w:rPr>
      </w:pPr>
    </w:p>
    <w:p w14:paraId="37FB6CB6" w14:textId="77777777" w:rsidR="004F003B" w:rsidRPr="008777BD" w:rsidRDefault="00AF0765" w:rsidP="00862394">
      <w:pPr>
        <w:pStyle w:val="BodyText"/>
        <w:widowControl w:val="0"/>
        <w:numPr>
          <w:ilvl w:val="0"/>
          <w:numId w:val="23"/>
        </w:numPr>
        <w:tabs>
          <w:tab w:val="left" w:pos="1890"/>
        </w:tabs>
        <w:ind w:left="1080" w:right="278" w:hanging="360"/>
        <w:rPr>
          <w:rFonts w:asciiTheme="minorHAnsi" w:hAnsiTheme="minorHAnsi" w:cstheme="minorHAnsi"/>
          <w:sz w:val="24"/>
          <w:szCs w:val="24"/>
        </w:rPr>
      </w:pPr>
      <w:r w:rsidRPr="008777BD">
        <w:rPr>
          <w:rFonts w:asciiTheme="minorHAnsi" w:hAnsiTheme="minorHAnsi" w:cstheme="minorHAnsi"/>
          <w:sz w:val="24"/>
          <w:szCs w:val="24"/>
        </w:rPr>
        <w:t>The laboratory must meet all criteria for BSL-3 containment and be surveyed and posted by</w:t>
      </w:r>
      <w:r w:rsidR="00621FC2" w:rsidRPr="008777BD">
        <w:rPr>
          <w:rFonts w:asciiTheme="minorHAnsi" w:hAnsiTheme="minorHAnsi" w:cstheme="minorHAnsi"/>
          <w:sz w:val="24"/>
          <w:szCs w:val="24"/>
        </w:rPr>
        <w:t xml:space="preserve"> OEHS</w:t>
      </w:r>
      <w:r w:rsidR="004F003B" w:rsidRPr="008777BD">
        <w:rPr>
          <w:rFonts w:asciiTheme="minorHAnsi" w:hAnsiTheme="minorHAnsi" w:cstheme="minorHAnsi"/>
          <w:sz w:val="24"/>
          <w:szCs w:val="24"/>
        </w:rPr>
        <w:t xml:space="preserve">: criteria are described in detail in the </w:t>
      </w:r>
      <w:hyperlink r:id="rId19" w:history="1">
        <w:r w:rsidR="004F003B" w:rsidRPr="008777BD">
          <w:rPr>
            <w:rStyle w:val="Hyperlink"/>
            <w:rFonts w:asciiTheme="minorHAnsi" w:hAnsiTheme="minorHAnsi" w:cstheme="minorHAnsi"/>
            <w:sz w:val="24"/>
            <w:szCs w:val="24"/>
          </w:rPr>
          <w:t>University of Utah Biosafety Manual</w:t>
        </w:r>
      </w:hyperlink>
      <w:r w:rsidR="004F003B" w:rsidRPr="008777BD">
        <w:rPr>
          <w:rFonts w:asciiTheme="minorHAnsi" w:hAnsiTheme="minorHAnsi" w:cstheme="minorHAnsi"/>
          <w:sz w:val="24"/>
          <w:szCs w:val="24"/>
        </w:rPr>
        <w:t>.</w:t>
      </w:r>
    </w:p>
    <w:p w14:paraId="2BD3CCAE" w14:textId="6903204F" w:rsidR="00AF0765" w:rsidRPr="008777BD" w:rsidRDefault="00AF0765" w:rsidP="00862394">
      <w:pPr>
        <w:pStyle w:val="BodyText"/>
        <w:widowControl w:val="0"/>
        <w:numPr>
          <w:ilvl w:val="0"/>
          <w:numId w:val="23"/>
        </w:numPr>
        <w:tabs>
          <w:tab w:val="left" w:pos="1890"/>
        </w:tabs>
        <w:ind w:left="1080" w:right="278" w:hanging="360"/>
        <w:rPr>
          <w:rFonts w:asciiTheme="minorHAnsi" w:hAnsiTheme="minorHAnsi" w:cstheme="minorHAnsi"/>
          <w:sz w:val="24"/>
          <w:szCs w:val="24"/>
        </w:rPr>
      </w:pPr>
      <w:r w:rsidRPr="008777BD">
        <w:rPr>
          <w:rFonts w:asciiTheme="minorHAnsi" w:hAnsiTheme="minorHAnsi" w:cstheme="minorHAnsi"/>
          <w:sz w:val="24"/>
          <w:szCs w:val="24"/>
        </w:rPr>
        <w:t>The cell sorter must be located within a Class II certified BSC (can be recirculated).</w:t>
      </w:r>
    </w:p>
    <w:p w14:paraId="775FFFE8" w14:textId="368D6E0D" w:rsidR="00AF0765" w:rsidRPr="008777BD" w:rsidRDefault="00AF0765" w:rsidP="000234C1">
      <w:pPr>
        <w:spacing w:after="120"/>
        <w:rPr>
          <w:rFonts w:asciiTheme="minorHAnsi" w:eastAsia="Times New Roman" w:hAnsiTheme="minorHAnsi" w:cstheme="minorHAnsi"/>
          <w:sz w:val="24"/>
          <w:szCs w:val="24"/>
        </w:rPr>
      </w:pPr>
    </w:p>
    <w:p w14:paraId="6AC3A8EF" w14:textId="5773AFA1" w:rsidR="00621FC2" w:rsidRPr="008777BD" w:rsidRDefault="00621FC2" w:rsidP="00670CD9">
      <w:pPr>
        <w:spacing w:after="120"/>
        <w:ind w:left="720"/>
        <w:rPr>
          <w:rFonts w:asciiTheme="minorHAnsi" w:eastAsia="Times New Roman" w:hAnsiTheme="minorHAnsi" w:cstheme="minorHAnsi"/>
          <w:b/>
          <w:sz w:val="24"/>
          <w:szCs w:val="24"/>
        </w:rPr>
      </w:pPr>
      <w:r w:rsidRPr="008777BD">
        <w:rPr>
          <w:rFonts w:asciiTheme="minorHAnsi" w:eastAsia="Times New Roman" w:hAnsiTheme="minorHAnsi" w:cstheme="minorHAnsi"/>
          <w:b/>
          <w:sz w:val="24"/>
          <w:szCs w:val="24"/>
        </w:rPr>
        <w:t>There are no Cell Sorters in BSL-3 Laboratories at the University of Utah presently.</w:t>
      </w:r>
    </w:p>
    <w:p w14:paraId="37C7121D" w14:textId="51647861" w:rsidR="00621FC2" w:rsidRPr="008777BD" w:rsidRDefault="00621FC2" w:rsidP="000234C1">
      <w:pPr>
        <w:spacing w:after="120"/>
        <w:rPr>
          <w:rFonts w:asciiTheme="minorHAnsi" w:eastAsia="Times New Roman" w:hAnsiTheme="minorHAnsi" w:cstheme="minorHAnsi"/>
          <w:b/>
          <w:sz w:val="24"/>
          <w:szCs w:val="24"/>
        </w:rPr>
      </w:pPr>
    </w:p>
    <w:p w14:paraId="62C95242" w14:textId="048898F6" w:rsidR="00621FC2" w:rsidRPr="008777BD" w:rsidRDefault="00621FC2" w:rsidP="00670CD9">
      <w:pPr>
        <w:spacing w:after="120"/>
        <w:ind w:left="720"/>
        <w:rPr>
          <w:rFonts w:asciiTheme="minorHAnsi" w:eastAsia="Times New Roman" w:hAnsiTheme="minorHAnsi" w:cstheme="minorHAnsi"/>
          <w:sz w:val="24"/>
          <w:szCs w:val="24"/>
        </w:rPr>
      </w:pPr>
      <w:r w:rsidRPr="008777BD">
        <w:rPr>
          <w:rFonts w:asciiTheme="minorHAnsi" w:eastAsia="Times New Roman" w:hAnsiTheme="minorHAnsi" w:cstheme="minorHAnsi"/>
          <w:b/>
          <w:bCs/>
          <w:sz w:val="24"/>
          <w:szCs w:val="24"/>
          <w:u w:val="single" w:color="000000"/>
        </w:rPr>
        <w:t>Biosafety Level 4 (BSL-4) Laboratory:</w:t>
      </w:r>
    </w:p>
    <w:p w14:paraId="166AF3AA" w14:textId="77777777" w:rsidR="00621FC2" w:rsidRPr="008777BD" w:rsidRDefault="00621FC2" w:rsidP="000234C1">
      <w:pPr>
        <w:spacing w:after="120"/>
        <w:rPr>
          <w:rFonts w:asciiTheme="minorHAnsi" w:eastAsia="Times New Roman" w:hAnsiTheme="minorHAnsi" w:cstheme="minorHAnsi"/>
          <w:b/>
          <w:sz w:val="24"/>
          <w:szCs w:val="24"/>
        </w:rPr>
      </w:pPr>
    </w:p>
    <w:p w14:paraId="3178581E" w14:textId="77777777" w:rsidR="00AF0765" w:rsidRPr="008777BD" w:rsidRDefault="00AF0765" w:rsidP="00862394">
      <w:pPr>
        <w:pStyle w:val="BodyText"/>
        <w:widowControl w:val="0"/>
        <w:numPr>
          <w:ilvl w:val="0"/>
          <w:numId w:val="15"/>
        </w:numPr>
        <w:tabs>
          <w:tab w:val="left" w:pos="1710"/>
        </w:tabs>
        <w:ind w:left="1080" w:right="278"/>
        <w:rPr>
          <w:rFonts w:asciiTheme="minorHAnsi" w:hAnsiTheme="minorHAnsi" w:cstheme="minorHAnsi"/>
          <w:sz w:val="24"/>
          <w:szCs w:val="24"/>
        </w:rPr>
      </w:pPr>
      <w:r w:rsidRPr="008777BD">
        <w:rPr>
          <w:rFonts w:asciiTheme="minorHAnsi" w:hAnsiTheme="minorHAnsi" w:cstheme="minorHAnsi"/>
          <w:sz w:val="24"/>
          <w:szCs w:val="24"/>
        </w:rPr>
        <w:t>The laboratory must meet all criteria for BSL-4 containment and be surveyed and posted by DOHS.</w:t>
      </w:r>
    </w:p>
    <w:p w14:paraId="70D94A71" w14:textId="77777777" w:rsidR="00AF0765" w:rsidRPr="008777BD" w:rsidRDefault="00AF0765" w:rsidP="00862394">
      <w:pPr>
        <w:pStyle w:val="BodyText"/>
        <w:widowControl w:val="0"/>
        <w:numPr>
          <w:ilvl w:val="0"/>
          <w:numId w:val="15"/>
        </w:numPr>
        <w:tabs>
          <w:tab w:val="left" w:pos="1710"/>
        </w:tabs>
        <w:ind w:left="1080"/>
        <w:rPr>
          <w:rFonts w:asciiTheme="minorHAnsi" w:hAnsiTheme="minorHAnsi" w:cstheme="minorHAnsi"/>
          <w:sz w:val="24"/>
          <w:szCs w:val="24"/>
        </w:rPr>
      </w:pPr>
      <w:r w:rsidRPr="008777BD">
        <w:rPr>
          <w:rFonts w:asciiTheme="minorHAnsi" w:hAnsiTheme="minorHAnsi" w:cstheme="minorHAnsi"/>
          <w:sz w:val="24"/>
          <w:szCs w:val="24"/>
        </w:rPr>
        <w:t>The cell sorter must be located within a Class II or Class III certified BSC.</w:t>
      </w:r>
    </w:p>
    <w:p w14:paraId="710FC3F7" w14:textId="77777777" w:rsidR="00670CD9" w:rsidRPr="008777BD" w:rsidRDefault="00670CD9" w:rsidP="00670CD9">
      <w:pPr>
        <w:spacing w:after="120"/>
        <w:ind w:left="720"/>
        <w:rPr>
          <w:rFonts w:asciiTheme="minorHAnsi" w:eastAsia="Times New Roman" w:hAnsiTheme="minorHAnsi" w:cstheme="minorHAnsi"/>
          <w:b/>
          <w:sz w:val="24"/>
          <w:szCs w:val="24"/>
        </w:rPr>
      </w:pPr>
    </w:p>
    <w:p w14:paraId="3A832E03" w14:textId="150EBA5A" w:rsidR="00621FC2" w:rsidRPr="008777BD" w:rsidRDefault="00621FC2" w:rsidP="00670CD9">
      <w:pPr>
        <w:spacing w:after="120"/>
        <w:ind w:left="720"/>
        <w:rPr>
          <w:rFonts w:asciiTheme="minorHAnsi" w:eastAsia="Times New Roman" w:hAnsiTheme="minorHAnsi" w:cstheme="minorHAnsi"/>
          <w:b/>
          <w:sz w:val="24"/>
          <w:szCs w:val="24"/>
        </w:rPr>
      </w:pPr>
      <w:r w:rsidRPr="008777BD">
        <w:rPr>
          <w:rFonts w:asciiTheme="minorHAnsi" w:eastAsia="Times New Roman" w:hAnsiTheme="minorHAnsi" w:cstheme="minorHAnsi"/>
          <w:b/>
          <w:sz w:val="24"/>
          <w:szCs w:val="24"/>
        </w:rPr>
        <w:t>There are no BSL-4 Laboratories at the University of Utah presently.</w:t>
      </w:r>
    </w:p>
    <w:p w14:paraId="1EEE06CA" w14:textId="77777777" w:rsidR="00621FC2" w:rsidRPr="008777BD" w:rsidRDefault="00621FC2" w:rsidP="00621FC2">
      <w:pPr>
        <w:spacing w:after="120"/>
        <w:rPr>
          <w:rFonts w:asciiTheme="minorHAnsi" w:eastAsia="Times New Roman" w:hAnsiTheme="minorHAnsi" w:cstheme="minorHAnsi"/>
          <w:sz w:val="24"/>
          <w:szCs w:val="24"/>
        </w:rPr>
      </w:pPr>
    </w:p>
    <w:p w14:paraId="18D8B6CB" w14:textId="0266872A" w:rsidR="00621FC2" w:rsidRPr="008777BD" w:rsidRDefault="00621FC2" w:rsidP="00862394">
      <w:pPr>
        <w:pStyle w:val="Heading2"/>
        <w:numPr>
          <w:ilvl w:val="1"/>
          <w:numId w:val="5"/>
        </w:numPr>
        <w:ind w:left="720"/>
        <w:rPr>
          <w:rFonts w:asciiTheme="minorHAnsi" w:eastAsia="Times New Roman" w:hAnsiTheme="minorHAnsi" w:cstheme="minorHAnsi"/>
          <w:color w:val="000000" w:themeColor="text1"/>
          <w:sz w:val="24"/>
          <w:szCs w:val="24"/>
        </w:rPr>
      </w:pPr>
      <w:r w:rsidRPr="008777BD">
        <w:rPr>
          <w:rFonts w:asciiTheme="minorHAnsi" w:eastAsia="Times New Roman" w:hAnsiTheme="minorHAnsi" w:cstheme="minorHAnsi"/>
          <w:color w:val="000000" w:themeColor="text1"/>
          <w:sz w:val="24"/>
          <w:szCs w:val="24"/>
        </w:rPr>
        <w:t>Cell Sorter-Specific Equipment and Practices</w:t>
      </w:r>
    </w:p>
    <w:p w14:paraId="05FF794D" w14:textId="77777777" w:rsidR="000F70C2" w:rsidRPr="008777BD" w:rsidRDefault="000F70C2" w:rsidP="000F70C2">
      <w:pPr>
        <w:pStyle w:val="ListParagraph"/>
        <w:ind w:left="360"/>
      </w:pPr>
    </w:p>
    <w:p w14:paraId="0F216CCA" w14:textId="3A498A22" w:rsidR="00AF0765" w:rsidRPr="008777BD" w:rsidRDefault="00AF0765" w:rsidP="00862394">
      <w:pPr>
        <w:pStyle w:val="ListParagraph"/>
        <w:widowControl w:val="0"/>
        <w:numPr>
          <w:ilvl w:val="1"/>
          <w:numId w:val="18"/>
        </w:numPr>
        <w:tabs>
          <w:tab w:val="left" w:pos="1710"/>
        </w:tabs>
        <w:spacing w:after="120"/>
        <w:ind w:left="1080" w:hanging="360"/>
        <w:rPr>
          <w:rFonts w:asciiTheme="minorHAnsi" w:eastAsia="Times New Roman" w:hAnsiTheme="minorHAnsi" w:cstheme="minorHAnsi"/>
          <w:sz w:val="24"/>
          <w:szCs w:val="24"/>
        </w:rPr>
      </w:pPr>
      <w:r w:rsidRPr="008777BD">
        <w:rPr>
          <w:rFonts w:asciiTheme="minorHAnsi" w:hAnsiTheme="minorHAnsi" w:cstheme="minorHAnsi"/>
          <w:b/>
          <w:sz w:val="24"/>
          <w:szCs w:val="24"/>
        </w:rPr>
        <w:t>Aerosol Containment:</w:t>
      </w:r>
    </w:p>
    <w:p w14:paraId="10572C3F" w14:textId="77777777" w:rsidR="00AF0765" w:rsidRPr="008777BD" w:rsidRDefault="00AF0765" w:rsidP="000234C1">
      <w:pPr>
        <w:spacing w:after="120"/>
        <w:rPr>
          <w:rFonts w:asciiTheme="minorHAnsi" w:eastAsia="Times New Roman" w:hAnsiTheme="minorHAnsi" w:cstheme="minorHAnsi"/>
          <w:b/>
          <w:bCs/>
          <w:sz w:val="24"/>
          <w:szCs w:val="24"/>
        </w:rPr>
      </w:pPr>
    </w:p>
    <w:p w14:paraId="7B491C77" w14:textId="3C1FA4EB" w:rsidR="00AF0765" w:rsidRPr="008777BD" w:rsidRDefault="00AF0765" w:rsidP="000234C1">
      <w:pPr>
        <w:pStyle w:val="BodyText"/>
        <w:ind w:left="719" w:right="236"/>
        <w:rPr>
          <w:rFonts w:asciiTheme="minorHAnsi" w:hAnsiTheme="minorHAnsi" w:cstheme="minorHAnsi"/>
          <w:sz w:val="24"/>
          <w:szCs w:val="24"/>
        </w:rPr>
      </w:pPr>
      <w:r w:rsidRPr="008777BD">
        <w:rPr>
          <w:rFonts w:asciiTheme="minorHAnsi" w:hAnsiTheme="minorHAnsi" w:cstheme="minorHAnsi"/>
          <w:sz w:val="24"/>
          <w:szCs w:val="24"/>
        </w:rPr>
        <w:t xml:space="preserve">Aerosol management System (AMS): All cell sorters must be equipped with an aerosol management or evacuation system that is designed to evacuate the sort chamber and sort collection area of the cytometer. It consists of an evacuator that creates negative pressure within those chambers, and transports aerosols through a HEPA or an ultra-low </w:t>
      </w:r>
      <w:r w:rsidRPr="008777BD">
        <w:rPr>
          <w:rFonts w:asciiTheme="minorHAnsi" w:hAnsiTheme="minorHAnsi" w:cstheme="minorHAnsi"/>
          <w:sz w:val="24"/>
          <w:szCs w:val="24"/>
        </w:rPr>
        <w:lastRenderedPageBreak/>
        <w:t>penetration air (ULPA) filter before exhausting to the room. The AMS should be operated under all biosafety levels, BSL-2, BSL-2 with enhanced precautions, BSL-3, and BSL-4.</w:t>
      </w:r>
    </w:p>
    <w:p w14:paraId="250694BA" w14:textId="77777777" w:rsidR="000F70C2" w:rsidRPr="008777BD" w:rsidRDefault="000F70C2" w:rsidP="000234C1">
      <w:pPr>
        <w:pStyle w:val="BodyText"/>
        <w:ind w:left="719" w:right="236"/>
        <w:rPr>
          <w:rFonts w:asciiTheme="minorHAnsi" w:hAnsiTheme="minorHAnsi" w:cstheme="minorHAnsi"/>
          <w:sz w:val="24"/>
          <w:szCs w:val="24"/>
        </w:rPr>
      </w:pPr>
    </w:p>
    <w:p w14:paraId="2F391CBB" w14:textId="77777777" w:rsidR="00AF0765" w:rsidRPr="008777BD" w:rsidRDefault="00AF0765" w:rsidP="00862394">
      <w:pPr>
        <w:pStyle w:val="ListParagraph"/>
        <w:numPr>
          <w:ilvl w:val="1"/>
          <w:numId w:val="18"/>
        </w:numPr>
        <w:ind w:left="1080" w:hanging="360"/>
        <w:rPr>
          <w:b/>
          <w:bCs/>
        </w:rPr>
      </w:pPr>
      <w:r w:rsidRPr="008777BD">
        <w:rPr>
          <w:b/>
        </w:rPr>
        <w:t>Validation of Aerosol Management Systems:</w:t>
      </w:r>
    </w:p>
    <w:p w14:paraId="3D0FFA9D" w14:textId="77777777" w:rsidR="00AF0765" w:rsidRPr="008777BD" w:rsidRDefault="00AF0765" w:rsidP="000234C1">
      <w:pPr>
        <w:spacing w:after="120"/>
        <w:rPr>
          <w:rFonts w:asciiTheme="minorHAnsi" w:eastAsia="Times New Roman" w:hAnsiTheme="minorHAnsi" w:cstheme="minorHAnsi"/>
          <w:b/>
          <w:bCs/>
          <w:sz w:val="24"/>
          <w:szCs w:val="24"/>
        </w:rPr>
      </w:pPr>
    </w:p>
    <w:p w14:paraId="290E3A38" w14:textId="792A99C1" w:rsidR="00AF0765" w:rsidRPr="008777BD" w:rsidRDefault="00AF0765" w:rsidP="000234C1">
      <w:pPr>
        <w:pStyle w:val="BodyText"/>
        <w:ind w:left="720" w:right="278"/>
        <w:rPr>
          <w:rFonts w:asciiTheme="minorHAnsi" w:hAnsiTheme="minorHAnsi" w:cstheme="minorHAnsi"/>
          <w:sz w:val="24"/>
          <w:szCs w:val="24"/>
        </w:rPr>
      </w:pPr>
      <w:r w:rsidRPr="008777BD">
        <w:rPr>
          <w:rFonts w:asciiTheme="minorHAnsi" w:hAnsiTheme="minorHAnsi" w:cstheme="minorHAnsi"/>
          <w:sz w:val="24"/>
          <w:szCs w:val="24"/>
        </w:rPr>
        <w:t xml:space="preserve">Currently, the most widely accepted method of containment testing utilizes fluorescent plastic beads that are run on the instrument as a sample (See references </w:t>
      </w:r>
      <w:r w:rsidR="00CD4A53" w:rsidRPr="008777BD">
        <w:rPr>
          <w:rFonts w:asciiTheme="minorHAnsi" w:hAnsiTheme="minorHAnsi" w:cstheme="minorHAnsi"/>
          <w:sz w:val="24"/>
          <w:szCs w:val="24"/>
        </w:rPr>
        <w:t>2-4</w:t>
      </w:r>
      <w:r w:rsidRPr="008777BD">
        <w:rPr>
          <w:rFonts w:asciiTheme="minorHAnsi" w:hAnsiTheme="minorHAnsi" w:cstheme="minorHAnsi"/>
          <w:sz w:val="24"/>
          <w:szCs w:val="24"/>
        </w:rPr>
        <w:t xml:space="preserve"> </w:t>
      </w:r>
      <w:r w:rsidR="00CD4A53" w:rsidRPr="008777BD">
        <w:rPr>
          <w:rFonts w:asciiTheme="minorHAnsi" w:hAnsiTheme="minorHAnsi" w:cstheme="minorHAnsi"/>
          <w:sz w:val="24"/>
          <w:szCs w:val="24"/>
        </w:rPr>
        <w:t>below</w:t>
      </w:r>
      <w:r w:rsidRPr="008777BD">
        <w:rPr>
          <w:rFonts w:asciiTheme="minorHAnsi" w:hAnsiTheme="minorHAnsi" w:cstheme="minorHAnsi"/>
          <w:sz w:val="24"/>
          <w:szCs w:val="24"/>
        </w:rPr>
        <w:t>).</w:t>
      </w:r>
    </w:p>
    <w:p w14:paraId="199E6809" w14:textId="70A405F7" w:rsidR="00AF0765" w:rsidRPr="008777BD" w:rsidRDefault="00AF0765" w:rsidP="000234C1">
      <w:pPr>
        <w:pStyle w:val="BodyText"/>
        <w:tabs>
          <w:tab w:val="left" w:pos="7564"/>
        </w:tabs>
        <w:ind w:left="720" w:right="201"/>
        <w:rPr>
          <w:rFonts w:asciiTheme="minorHAnsi" w:hAnsiTheme="minorHAnsi" w:cstheme="minorHAnsi"/>
          <w:sz w:val="24"/>
          <w:szCs w:val="24"/>
        </w:rPr>
      </w:pPr>
      <w:r w:rsidRPr="008777BD">
        <w:rPr>
          <w:rFonts w:asciiTheme="minorHAnsi" w:hAnsiTheme="minorHAnsi" w:cstheme="minorHAnsi"/>
          <w:sz w:val="24"/>
          <w:szCs w:val="24"/>
        </w:rPr>
        <w:t xml:space="preserve">The AMS must be tested under simulated worse-case “failure mode.” In this mode, the instrument is set to high pressure (usually 70psi), and fluorescent particles are concentrated to approach speeds of approximately 20,000-50,000 particles/second. The stream is forced to glance off of the waste catcher shield to create a large plume of aerosols and aerosols concentrated on a slide for subsequent analysis on a microscope. Tolerance of aerosol escape is zero particles when the AMS is active and sort chamber door is closed. This test (or other validated test for containment) is performed periodically (monthly or only when filters are exchanged) for BSL-2 labs and labs performing sorts under BSL-2 with enhanced precautions. The test is performed prior to every sort for BSL-3 </w:t>
      </w:r>
      <w:r w:rsidR="000F70C2" w:rsidRPr="008777BD">
        <w:rPr>
          <w:rFonts w:asciiTheme="minorHAnsi" w:hAnsiTheme="minorHAnsi" w:cstheme="minorHAnsi"/>
          <w:sz w:val="24"/>
          <w:szCs w:val="24"/>
        </w:rPr>
        <w:t xml:space="preserve">labs. </w:t>
      </w:r>
      <w:r w:rsidRPr="008777BD">
        <w:rPr>
          <w:rFonts w:asciiTheme="minorHAnsi" w:hAnsiTheme="minorHAnsi" w:cstheme="minorHAnsi"/>
          <w:sz w:val="24"/>
          <w:szCs w:val="24"/>
        </w:rPr>
        <w:t>Frequency of testing will be dependent upon the risk assessment and consultation with biosafety professionals and/or the IBC. However, containment testing must be performed in the following circumstances:</w:t>
      </w:r>
    </w:p>
    <w:p w14:paraId="6D09EDD8" w14:textId="77777777" w:rsidR="00AF0765" w:rsidRPr="008777BD" w:rsidRDefault="00AF0765" w:rsidP="000234C1">
      <w:pPr>
        <w:spacing w:after="120"/>
        <w:rPr>
          <w:rFonts w:asciiTheme="minorHAnsi" w:eastAsia="Times New Roman" w:hAnsiTheme="minorHAnsi" w:cstheme="minorHAnsi"/>
          <w:sz w:val="24"/>
          <w:szCs w:val="24"/>
        </w:rPr>
      </w:pPr>
    </w:p>
    <w:p w14:paraId="30F669BC" w14:textId="77777777" w:rsidR="00AF0765" w:rsidRPr="008777BD" w:rsidRDefault="00AF0765" w:rsidP="00862394">
      <w:pPr>
        <w:pStyle w:val="BodyText"/>
        <w:widowControl w:val="0"/>
        <w:numPr>
          <w:ilvl w:val="1"/>
          <w:numId w:val="19"/>
        </w:numPr>
        <w:tabs>
          <w:tab w:val="left" w:pos="3420"/>
        </w:tabs>
        <w:ind w:left="1440" w:right="278"/>
        <w:rPr>
          <w:rFonts w:asciiTheme="minorHAnsi" w:hAnsiTheme="minorHAnsi" w:cstheme="minorHAnsi"/>
          <w:sz w:val="24"/>
          <w:szCs w:val="24"/>
        </w:rPr>
      </w:pPr>
      <w:r w:rsidRPr="008777BD">
        <w:rPr>
          <w:rFonts w:asciiTheme="minorHAnsi" w:hAnsiTheme="minorHAnsi" w:cstheme="minorHAnsi"/>
          <w:sz w:val="24"/>
          <w:szCs w:val="24"/>
        </w:rPr>
        <w:t>Following instrument service or maintenance involving the sort chamber and/or AMS hose connections.</w:t>
      </w:r>
    </w:p>
    <w:p w14:paraId="78432B48" w14:textId="77777777" w:rsidR="00AF0765" w:rsidRPr="008777BD" w:rsidRDefault="00AF0765" w:rsidP="00862394">
      <w:pPr>
        <w:pStyle w:val="BodyText"/>
        <w:widowControl w:val="0"/>
        <w:numPr>
          <w:ilvl w:val="1"/>
          <w:numId w:val="19"/>
        </w:numPr>
        <w:tabs>
          <w:tab w:val="left" w:pos="3420"/>
        </w:tabs>
        <w:ind w:left="1440"/>
        <w:rPr>
          <w:rFonts w:asciiTheme="minorHAnsi" w:hAnsiTheme="minorHAnsi" w:cstheme="minorHAnsi"/>
          <w:sz w:val="24"/>
          <w:szCs w:val="24"/>
        </w:rPr>
      </w:pPr>
      <w:r w:rsidRPr="008777BD">
        <w:rPr>
          <w:rFonts w:asciiTheme="minorHAnsi" w:hAnsiTheme="minorHAnsi" w:cstheme="minorHAnsi"/>
          <w:sz w:val="24"/>
          <w:szCs w:val="24"/>
        </w:rPr>
        <w:t>Following initial instrument installation or relocation.</w:t>
      </w:r>
    </w:p>
    <w:p w14:paraId="43E06F21" w14:textId="77777777" w:rsidR="00AF0765" w:rsidRPr="008777BD" w:rsidRDefault="00AF0765" w:rsidP="00862394">
      <w:pPr>
        <w:pStyle w:val="BodyText"/>
        <w:widowControl w:val="0"/>
        <w:numPr>
          <w:ilvl w:val="1"/>
          <w:numId w:val="19"/>
        </w:numPr>
        <w:tabs>
          <w:tab w:val="left" w:pos="3420"/>
        </w:tabs>
        <w:ind w:left="1440"/>
        <w:rPr>
          <w:rFonts w:asciiTheme="minorHAnsi" w:hAnsiTheme="minorHAnsi" w:cstheme="minorHAnsi"/>
          <w:sz w:val="24"/>
          <w:szCs w:val="24"/>
        </w:rPr>
      </w:pPr>
      <w:r w:rsidRPr="008777BD">
        <w:rPr>
          <w:rFonts w:asciiTheme="minorHAnsi" w:hAnsiTheme="minorHAnsi" w:cstheme="minorHAnsi"/>
          <w:sz w:val="24"/>
          <w:szCs w:val="24"/>
        </w:rPr>
        <w:t>Following change out of the standalone AMS filter.</w:t>
      </w:r>
    </w:p>
    <w:p w14:paraId="14141623" w14:textId="77777777" w:rsidR="00AF0765" w:rsidRPr="008777BD" w:rsidRDefault="00AF0765" w:rsidP="00862394">
      <w:pPr>
        <w:pStyle w:val="BodyText"/>
        <w:widowControl w:val="0"/>
        <w:numPr>
          <w:ilvl w:val="1"/>
          <w:numId w:val="19"/>
        </w:numPr>
        <w:tabs>
          <w:tab w:val="left" w:pos="3420"/>
        </w:tabs>
        <w:ind w:left="1440"/>
        <w:rPr>
          <w:rFonts w:asciiTheme="minorHAnsi" w:hAnsiTheme="minorHAnsi" w:cstheme="minorHAnsi"/>
          <w:sz w:val="24"/>
          <w:szCs w:val="24"/>
        </w:rPr>
      </w:pPr>
      <w:r w:rsidRPr="008777BD">
        <w:rPr>
          <w:rFonts w:asciiTheme="minorHAnsi" w:hAnsiTheme="minorHAnsi" w:cstheme="minorHAnsi"/>
          <w:sz w:val="24"/>
          <w:szCs w:val="24"/>
        </w:rPr>
        <w:t>For BSL-3 or 4 labs:</w:t>
      </w:r>
    </w:p>
    <w:p w14:paraId="20A74A03" w14:textId="77777777" w:rsidR="00AF0765" w:rsidRPr="008777BD" w:rsidRDefault="00AF0765" w:rsidP="00862394">
      <w:pPr>
        <w:pStyle w:val="BodyText"/>
        <w:widowControl w:val="0"/>
        <w:numPr>
          <w:ilvl w:val="2"/>
          <w:numId w:val="20"/>
        </w:numPr>
        <w:tabs>
          <w:tab w:val="left" w:pos="3121"/>
        </w:tabs>
        <w:ind w:hanging="360"/>
        <w:rPr>
          <w:rFonts w:asciiTheme="minorHAnsi" w:hAnsiTheme="minorHAnsi" w:cstheme="minorHAnsi"/>
          <w:sz w:val="24"/>
          <w:szCs w:val="24"/>
        </w:rPr>
      </w:pPr>
      <w:r w:rsidRPr="008777BD">
        <w:rPr>
          <w:rFonts w:asciiTheme="minorHAnsi" w:hAnsiTheme="minorHAnsi" w:cstheme="minorHAnsi"/>
          <w:sz w:val="24"/>
          <w:szCs w:val="24"/>
        </w:rPr>
        <w:t>Prior to every sort if the frequency of sorting is once/week or less</w:t>
      </w:r>
    </w:p>
    <w:p w14:paraId="4CCF1E38" w14:textId="77777777" w:rsidR="00AF0765" w:rsidRPr="008777BD" w:rsidRDefault="00AF0765" w:rsidP="00862394">
      <w:pPr>
        <w:pStyle w:val="BodyText"/>
        <w:widowControl w:val="0"/>
        <w:numPr>
          <w:ilvl w:val="2"/>
          <w:numId w:val="20"/>
        </w:numPr>
        <w:tabs>
          <w:tab w:val="left" w:pos="3121"/>
        </w:tabs>
        <w:ind w:hanging="360"/>
        <w:rPr>
          <w:rFonts w:asciiTheme="minorHAnsi" w:hAnsiTheme="minorHAnsi" w:cstheme="minorHAnsi"/>
          <w:sz w:val="24"/>
          <w:szCs w:val="24"/>
        </w:rPr>
      </w:pPr>
      <w:r w:rsidRPr="008777BD">
        <w:rPr>
          <w:rFonts w:asciiTheme="minorHAnsi" w:hAnsiTheme="minorHAnsi" w:cstheme="minorHAnsi"/>
          <w:sz w:val="24"/>
          <w:szCs w:val="24"/>
        </w:rPr>
        <w:t>Weekly, if the frequency of sorting is multiple sorts/week</w:t>
      </w:r>
    </w:p>
    <w:p w14:paraId="40C72EF9" w14:textId="77777777" w:rsidR="00AF0765" w:rsidRPr="008777BD" w:rsidRDefault="00AF0765" w:rsidP="000234C1">
      <w:pPr>
        <w:spacing w:after="120"/>
        <w:rPr>
          <w:rFonts w:asciiTheme="minorHAnsi" w:eastAsia="Times New Roman" w:hAnsiTheme="minorHAnsi" w:cstheme="minorHAnsi"/>
          <w:sz w:val="24"/>
          <w:szCs w:val="24"/>
        </w:rPr>
      </w:pPr>
    </w:p>
    <w:p w14:paraId="29933909" w14:textId="5D7289AC" w:rsidR="00AF0765" w:rsidRPr="008777BD" w:rsidRDefault="000F70C2" w:rsidP="000F70C2">
      <w:pPr>
        <w:ind w:left="1080" w:hanging="360"/>
        <w:rPr>
          <w:b/>
          <w:bCs/>
        </w:rPr>
      </w:pPr>
      <w:r w:rsidRPr="008777BD">
        <w:rPr>
          <w:b/>
        </w:rPr>
        <w:t>3.</w:t>
      </w:r>
      <w:r w:rsidRPr="008777BD">
        <w:rPr>
          <w:b/>
        </w:rPr>
        <w:tab/>
      </w:r>
      <w:r w:rsidR="00AF0765" w:rsidRPr="008777BD">
        <w:rPr>
          <w:b/>
        </w:rPr>
        <w:t>Cell sorters in biological safety cabinets:</w:t>
      </w:r>
    </w:p>
    <w:p w14:paraId="6250E734" w14:textId="2B3D1B3E" w:rsidR="00AF0765" w:rsidRPr="008777BD" w:rsidRDefault="00AF0765" w:rsidP="000234C1">
      <w:pPr>
        <w:pStyle w:val="BodyText"/>
        <w:ind w:left="719" w:right="206"/>
        <w:rPr>
          <w:rFonts w:asciiTheme="minorHAnsi" w:hAnsiTheme="minorHAnsi" w:cstheme="minorHAnsi"/>
          <w:sz w:val="24"/>
          <w:szCs w:val="24"/>
        </w:rPr>
      </w:pPr>
      <w:r w:rsidRPr="008777BD">
        <w:rPr>
          <w:rFonts w:asciiTheme="minorHAnsi" w:hAnsiTheme="minorHAnsi" w:cstheme="minorHAnsi"/>
          <w:sz w:val="24"/>
          <w:szCs w:val="24"/>
        </w:rPr>
        <w:t xml:space="preserve">Class II BSC’s enclosing cell sorters must be manufactured to meet functional certification criteria for personnel and product protection as defined by </w:t>
      </w:r>
      <w:hyperlink r:id="rId20">
        <w:r w:rsidRPr="008777BD">
          <w:rPr>
            <w:rFonts w:asciiTheme="minorHAnsi" w:hAnsiTheme="minorHAnsi" w:cstheme="minorHAnsi"/>
            <w:color w:val="0000ED"/>
            <w:sz w:val="24"/>
            <w:szCs w:val="24"/>
            <w:u w:val="single" w:color="0000ED"/>
          </w:rPr>
          <w:t>NSF 49</w:t>
        </w:r>
      </w:hyperlink>
      <w:r w:rsidRPr="008777BD">
        <w:rPr>
          <w:rFonts w:asciiTheme="minorHAnsi" w:hAnsiTheme="minorHAnsi" w:cstheme="minorHAnsi"/>
          <w:sz w:val="24"/>
          <w:szCs w:val="24"/>
        </w:rPr>
        <w:t xml:space="preserve">. Class I BSC’s enclosing </w:t>
      </w:r>
      <w:r w:rsidRPr="008777BD">
        <w:rPr>
          <w:rFonts w:asciiTheme="minorHAnsi" w:hAnsiTheme="minorHAnsi" w:cstheme="minorHAnsi"/>
          <w:sz w:val="24"/>
          <w:szCs w:val="24"/>
        </w:rPr>
        <w:lastRenderedPageBreak/>
        <w:t xml:space="preserve">cell sorters must be manufactured to meet functional certification criteria for personnel protection as defined by the </w:t>
      </w:r>
      <w:hyperlink r:id="rId21">
        <w:r w:rsidRPr="008777BD">
          <w:rPr>
            <w:rFonts w:asciiTheme="minorHAnsi" w:hAnsiTheme="minorHAnsi" w:cstheme="minorHAnsi"/>
            <w:color w:val="0000ED"/>
            <w:sz w:val="24"/>
            <w:szCs w:val="24"/>
            <w:u w:val="single" w:color="0000ED"/>
          </w:rPr>
          <w:t>BMBL</w:t>
        </w:r>
      </w:hyperlink>
      <w:r w:rsidRPr="008777BD">
        <w:rPr>
          <w:rFonts w:asciiTheme="minorHAnsi" w:hAnsiTheme="minorHAnsi" w:cstheme="minorHAnsi"/>
          <w:sz w:val="24"/>
          <w:szCs w:val="24"/>
        </w:rPr>
        <w:t>, although it is recommended that the inward airflow velocity be 100 linear feet per minute or greater; HEPA filters must be tested for leakage annually. Cell sorters placed in BSC’s must have an AMS in which aerosol containment validation can be performed independent of the BSC blowers, i.e. with the BSC directional air current system turned off. This is done to provide greater sensitivity when performing</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the cell sorter AMS containment tests. The BSC must be validated initially at installation.</w:t>
      </w:r>
    </w:p>
    <w:p w14:paraId="54C29B0B" w14:textId="6DE8F0AB" w:rsidR="00AF0765" w:rsidRPr="008777BD" w:rsidRDefault="00AF0765" w:rsidP="000234C1">
      <w:pPr>
        <w:pStyle w:val="BodyText"/>
        <w:ind w:left="720" w:right="278"/>
        <w:rPr>
          <w:rFonts w:asciiTheme="minorHAnsi" w:hAnsiTheme="minorHAnsi" w:cstheme="minorHAnsi"/>
          <w:sz w:val="24"/>
          <w:szCs w:val="24"/>
        </w:rPr>
      </w:pPr>
      <w:r w:rsidRPr="008777BD">
        <w:rPr>
          <w:rFonts w:asciiTheme="minorHAnsi" w:hAnsiTheme="minorHAnsi" w:cstheme="minorHAnsi"/>
          <w:sz w:val="24"/>
          <w:szCs w:val="24"/>
        </w:rPr>
        <w:t>Frequent retesting and monitoring proper functioning of the cabinet is mandatory, as per</w:t>
      </w:r>
      <w:r w:rsidR="0081345A" w:rsidRPr="008777BD">
        <w:rPr>
          <w:rFonts w:asciiTheme="minorHAnsi" w:hAnsiTheme="minorHAnsi" w:cstheme="minorHAnsi"/>
          <w:sz w:val="24"/>
          <w:szCs w:val="24"/>
        </w:rPr>
        <w:t xml:space="preserve"> </w:t>
      </w:r>
      <w:hyperlink r:id="rId22">
        <w:r w:rsidRPr="008777BD">
          <w:rPr>
            <w:rFonts w:asciiTheme="minorHAnsi" w:hAnsiTheme="minorHAnsi" w:cstheme="minorHAnsi"/>
            <w:color w:val="0000ED"/>
            <w:sz w:val="24"/>
            <w:szCs w:val="24"/>
            <w:u w:val="single" w:color="0000ED"/>
          </w:rPr>
          <w:t xml:space="preserve">NSF 49 </w:t>
        </w:r>
      </w:hyperlink>
      <w:r w:rsidRPr="008777BD">
        <w:rPr>
          <w:rFonts w:asciiTheme="minorHAnsi" w:hAnsiTheme="minorHAnsi" w:cstheme="minorHAnsi"/>
          <w:sz w:val="24"/>
          <w:szCs w:val="24"/>
        </w:rPr>
        <w:t>requirements.</w:t>
      </w:r>
    </w:p>
    <w:p w14:paraId="48C2D714" w14:textId="77777777" w:rsidR="00AF0765" w:rsidRPr="008777BD" w:rsidRDefault="00AF0765" w:rsidP="000234C1">
      <w:pPr>
        <w:spacing w:after="120"/>
        <w:rPr>
          <w:rFonts w:asciiTheme="minorHAnsi" w:eastAsia="Times New Roman" w:hAnsiTheme="minorHAnsi" w:cstheme="minorHAnsi"/>
          <w:sz w:val="24"/>
          <w:szCs w:val="24"/>
        </w:rPr>
      </w:pPr>
    </w:p>
    <w:p w14:paraId="75C1EB2F" w14:textId="4F7242EC" w:rsidR="00AF0765" w:rsidRPr="008777BD" w:rsidRDefault="00AE7895" w:rsidP="00AE7895">
      <w:pPr>
        <w:ind w:left="1080" w:hanging="360"/>
        <w:rPr>
          <w:b/>
          <w:bCs/>
          <w:sz w:val="24"/>
        </w:rPr>
      </w:pPr>
      <w:r w:rsidRPr="008777BD">
        <w:rPr>
          <w:b/>
          <w:sz w:val="24"/>
        </w:rPr>
        <w:t>4.</w:t>
      </w:r>
      <w:r w:rsidRPr="008777BD">
        <w:rPr>
          <w:b/>
          <w:sz w:val="24"/>
        </w:rPr>
        <w:tab/>
      </w:r>
      <w:r w:rsidR="00AF0765" w:rsidRPr="008777BD">
        <w:rPr>
          <w:b/>
          <w:sz w:val="24"/>
        </w:rPr>
        <w:t>User Specific Safety Equipment:</w:t>
      </w:r>
    </w:p>
    <w:p w14:paraId="2B6870DF" w14:textId="77777777" w:rsidR="00AF0765" w:rsidRPr="008777BD" w:rsidRDefault="00AF0765" w:rsidP="000234C1">
      <w:pPr>
        <w:spacing w:after="120"/>
        <w:rPr>
          <w:rFonts w:asciiTheme="minorHAnsi" w:eastAsia="Times New Roman" w:hAnsiTheme="minorHAnsi" w:cstheme="minorHAnsi"/>
          <w:b/>
          <w:bCs/>
          <w:sz w:val="24"/>
          <w:szCs w:val="24"/>
        </w:rPr>
      </w:pPr>
    </w:p>
    <w:p w14:paraId="60BEEC28" w14:textId="77777777" w:rsidR="00AF0765" w:rsidRPr="008777BD" w:rsidRDefault="00AF0765" w:rsidP="00862394">
      <w:pPr>
        <w:widowControl w:val="0"/>
        <w:numPr>
          <w:ilvl w:val="1"/>
          <w:numId w:val="21"/>
        </w:numPr>
        <w:tabs>
          <w:tab w:val="left" w:pos="1440"/>
        </w:tabs>
        <w:spacing w:after="120"/>
        <w:ind w:left="1440" w:hanging="360"/>
        <w:rPr>
          <w:rFonts w:asciiTheme="minorHAnsi" w:eastAsia="Times New Roman" w:hAnsiTheme="minorHAnsi" w:cstheme="minorHAnsi"/>
          <w:sz w:val="24"/>
          <w:szCs w:val="24"/>
        </w:rPr>
      </w:pPr>
      <w:r w:rsidRPr="008777BD">
        <w:rPr>
          <w:rFonts w:asciiTheme="minorHAnsi" w:hAnsiTheme="minorHAnsi" w:cstheme="minorHAnsi"/>
          <w:b/>
          <w:sz w:val="24"/>
          <w:szCs w:val="24"/>
        </w:rPr>
        <w:t xml:space="preserve">Personal Protective Equipment (PPE) for Biosafety </w:t>
      </w:r>
      <w:r w:rsidRPr="008777BD">
        <w:rPr>
          <w:rFonts w:asciiTheme="minorHAnsi" w:hAnsiTheme="minorHAnsi" w:cstheme="minorHAnsi"/>
          <w:b/>
          <w:sz w:val="24"/>
          <w:szCs w:val="24"/>
          <w:u w:val="single" w:color="000000"/>
        </w:rPr>
        <w:t xml:space="preserve">Level 2 </w:t>
      </w:r>
      <w:r w:rsidRPr="008777BD">
        <w:rPr>
          <w:rFonts w:asciiTheme="minorHAnsi" w:hAnsiTheme="minorHAnsi" w:cstheme="minorHAnsi"/>
          <w:b/>
          <w:sz w:val="24"/>
          <w:szCs w:val="24"/>
        </w:rPr>
        <w:t>(BSL-2) Laboratory:</w:t>
      </w:r>
    </w:p>
    <w:p w14:paraId="3F45C2B9" w14:textId="38792D3B" w:rsidR="00AF0765" w:rsidRPr="008777BD" w:rsidRDefault="00AE7895" w:rsidP="00862394">
      <w:pPr>
        <w:pStyle w:val="BodyText"/>
        <w:widowControl w:val="0"/>
        <w:numPr>
          <w:ilvl w:val="2"/>
          <w:numId w:val="22"/>
        </w:numPr>
        <w:tabs>
          <w:tab w:val="left" w:pos="2430"/>
        </w:tabs>
        <w:ind w:left="2160" w:hanging="360"/>
        <w:jc w:val="left"/>
        <w:rPr>
          <w:rFonts w:asciiTheme="minorHAnsi" w:hAnsiTheme="minorHAnsi" w:cstheme="minorHAnsi"/>
          <w:b/>
          <w:sz w:val="24"/>
          <w:szCs w:val="24"/>
        </w:rPr>
      </w:pPr>
      <w:r w:rsidRPr="008777BD">
        <w:rPr>
          <w:rFonts w:asciiTheme="minorHAnsi" w:hAnsiTheme="minorHAnsi" w:cstheme="minorHAnsi"/>
          <w:b/>
          <w:sz w:val="24"/>
          <w:szCs w:val="24"/>
        </w:rPr>
        <w:t>L</w:t>
      </w:r>
      <w:r w:rsidR="00AF0765" w:rsidRPr="008777BD">
        <w:rPr>
          <w:rFonts w:asciiTheme="minorHAnsi" w:hAnsiTheme="minorHAnsi" w:cstheme="minorHAnsi"/>
          <w:b/>
          <w:sz w:val="24"/>
          <w:szCs w:val="24"/>
        </w:rPr>
        <w:t>ab coat</w:t>
      </w:r>
    </w:p>
    <w:p w14:paraId="724BFC56" w14:textId="77777777" w:rsidR="00AF0765" w:rsidRPr="008777BD" w:rsidRDefault="00AF0765" w:rsidP="00862394">
      <w:pPr>
        <w:pStyle w:val="BodyText"/>
        <w:widowControl w:val="0"/>
        <w:numPr>
          <w:ilvl w:val="2"/>
          <w:numId w:val="22"/>
        </w:numPr>
        <w:tabs>
          <w:tab w:val="left" w:pos="2430"/>
        </w:tabs>
        <w:ind w:left="2160" w:hanging="360"/>
        <w:jc w:val="left"/>
        <w:rPr>
          <w:rFonts w:asciiTheme="minorHAnsi" w:hAnsiTheme="minorHAnsi" w:cstheme="minorHAnsi"/>
          <w:b/>
          <w:sz w:val="24"/>
          <w:szCs w:val="24"/>
        </w:rPr>
      </w:pPr>
      <w:r w:rsidRPr="008777BD">
        <w:rPr>
          <w:rFonts w:asciiTheme="minorHAnsi" w:hAnsiTheme="minorHAnsi" w:cstheme="minorHAnsi"/>
          <w:b/>
          <w:sz w:val="24"/>
          <w:szCs w:val="24"/>
        </w:rPr>
        <w:t>Gloves</w:t>
      </w:r>
    </w:p>
    <w:p w14:paraId="681C53DE" w14:textId="7E138766" w:rsidR="00AF0765" w:rsidRPr="008777BD" w:rsidRDefault="00AF0765" w:rsidP="00862394">
      <w:pPr>
        <w:pStyle w:val="BodyText"/>
        <w:widowControl w:val="0"/>
        <w:numPr>
          <w:ilvl w:val="2"/>
          <w:numId w:val="22"/>
        </w:numPr>
        <w:tabs>
          <w:tab w:val="left" w:pos="2430"/>
        </w:tabs>
        <w:ind w:left="2160" w:hanging="360"/>
        <w:jc w:val="left"/>
        <w:rPr>
          <w:rFonts w:asciiTheme="minorHAnsi" w:hAnsiTheme="minorHAnsi" w:cstheme="minorHAnsi"/>
          <w:sz w:val="24"/>
          <w:szCs w:val="24"/>
        </w:rPr>
      </w:pPr>
      <w:r w:rsidRPr="008777BD">
        <w:rPr>
          <w:rFonts w:asciiTheme="minorHAnsi" w:hAnsiTheme="minorHAnsi" w:cstheme="minorHAnsi"/>
          <w:b/>
          <w:sz w:val="24"/>
          <w:szCs w:val="24"/>
        </w:rPr>
        <w:t>Eye Protection</w:t>
      </w:r>
      <w:r w:rsidRPr="008777BD">
        <w:rPr>
          <w:rFonts w:asciiTheme="minorHAnsi" w:hAnsiTheme="minorHAnsi" w:cstheme="minorHAnsi"/>
          <w:sz w:val="24"/>
          <w:szCs w:val="24"/>
        </w:rPr>
        <w:t>: Safety glasses</w:t>
      </w:r>
      <w:r w:rsidR="00AE7895" w:rsidRPr="008777BD">
        <w:rPr>
          <w:rFonts w:asciiTheme="minorHAnsi" w:hAnsiTheme="minorHAnsi" w:cstheme="minorHAnsi"/>
          <w:sz w:val="24"/>
          <w:szCs w:val="24"/>
        </w:rPr>
        <w:t xml:space="preserve"> (Impact resistant and side protection)</w:t>
      </w:r>
    </w:p>
    <w:p w14:paraId="21CA69C1" w14:textId="77777777" w:rsidR="00AF0765" w:rsidRPr="008777BD" w:rsidRDefault="00AF0765" w:rsidP="000234C1">
      <w:pPr>
        <w:spacing w:after="120"/>
        <w:rPr>
          <w:rFonts w:asciiTheme="minorHAnsi" w:eastAsia="Times New Roman" w:hAnsiTheme="minorHAnsi" w:cstheme="minorHAnsi"/>
          <w:sz w:val="24"/>
          <w:szCs w:val="24"/>
        </w:rPr>
      </w:pPr>
    </w:p>
    <w:p w14:paraId="6D47DF7C" w14:textId="3A85E22C" w:rsidR="00AF0765" w:rsidRPr="008777BD" w:rsidRDefault="00AF0765" w:rsidP="00862394">
      <w:pPr>
        <w:pStyle w:val="ListParagraph"/>
        <w:numPr>
          <w:ilvl w:val="1"/>
          <w:numId w:val="22"/>
        </w:numPr>
        <w:ind w:left="1440" w:hanging="360"/>
        <w:rPr>
          <w:b/>
          <w:bCs/>
          <w:color w:val="000000" w:themeColor="text1"/>
          <w:sz w:val="24"/>
        </w:rPr>
      </w:pPr>
      <w:r w:rsidRPr="008777BD">
        <w:rPr>
          <w:b/>
          <w:color w:val="000000" w:themeColor="text1"/>
          <w:sz w:val="24"/>
        </w:rPr>
        <w:t xml:space="preserve">Personal Protective Equipment (PPE) for Biosafety </w:t>
      </w:r>
      <w:r w:rsidRPr="00F43856">
        <w:rPr>
          <w:b/>
          <w:color w:val="000000" w:themeColor="text1"/>
          <w:sz w:val="24"/>
          <w:u w:color="000000"/>
        </w:rPr>
        <w:t>Level 2</w:t>
      </w:r>
      <w:r w:rsidRPr="008777BD">
        <w:rPr>
          <w:b/>
          <w:color w:val="000000" w:themeColor="text1"/>
          <w:sz w:val="24"/>
          <w:u w:val="single" w:color="000000"/>
        </w:rPr>
        <w:t xml:space="preserve"> </w:t>
      </w:r>
      <w:r w:rsidRPr="008777BD">
        <w:rPr>
          <w:b/>
          <w:color w:val="000000" w:themeColor="text1"/>
          <w:sz w:val="24"/>
        </w:rPr>
        <w:t>(BSL-2) with enhanced precautions:</w:t>
      </w:r>
    </w:p>
    <w:p w14:paraId="63B8E141" w14:textId="5E270B79" w:rsidR="00AF0765" w:rsidRPr="008777BD" w:rsidRDefault="00AF0765" w:rsidP="00862394">
      <w:pPr>
        <w:pStyle w:val="BodyText"/>
        <w:widowControl w:val="0"/>
        <w:numPr>
          <w:ilvl w:val="2"/>
          <w:numId w:val="22"/>
        </w:numPr>
        <w:tabs>
          <w:tab w:val="left" w:pos="2160"/>
        </w:tabs>
        <w:ind w:left="2160"/>
        <w:jc w:val="left"/>
        <w:rPr>
          <w:rFonts w:asciiTheme="minorHAnsi" w:hAnsiTheme="minorHAnsi" w:cstheme="minorHAnsi"/>
          <w:sz w:val="24"/>
          <w:szCs w:val="24"/>
        </w:rPr>
      </w:pPr>
      <w:r w:rsidRPr="008777BD">
        <w:rPr>
          <w:rFonts w:asciiTheme="minorHAnsi" w:hAnsiTheme="minorHAnsi" w:cstheme="minorHAnsi"/>
          <w:b/>
          <w:sz w:val="24"/>
          <w:szCs w:val="24"/>
        </w:rPr>
        <w:t>Isolation-style solid-front or wrap-around gown</w:t>
      </w:r>
      <w:r w:rsidR="00AE7895" w:rsidRPr="008777BD">
        <w:rPr>
          <w:rFonts w:asciiTheme="minorHAnsi" w:hAnsiTheme="minorHAnsi" w:cstheme="minorHAnsi"/>
          <w:sz w:val="24"/>
          <w:szCs w:val="24"/>
        </w:rPr>
        <w:t>, with cuffed sleeves or disposable sleeve covers</w:t>
      </w:r>
    </w:p>
    <w:p w14:paraId="3F3F09F7" w14:textId="77777777" w:rsidR="00AE7895" w:rsidRPr="008777BD" w:rsidRDefault="00AE7895" w:rsidP="00862394">
      <w:pPr>
        <w:pStyle w:val="BodyText"/>
        <w:widowControl w:val="0"/>
        <w:numPr>
          <w:ilvl w:val="2"/>
          <w:numId w:val="22"/>
        </w:numPr>
        <w:tabs>
          <w:tab w:val="left" w:pos="2160"/>
        </w:tabs>
        <w:ind w:left="2160" w:right="488"/>
        <w:jc w:val="left"/>
        <w:rPr>
          <w:rFonts w:asciiTheme="minorHAnsi" w:hAnsiTheme="minorHAnsi" w:cstheme="minorHAnsi"/>
          <w:sz w:val="24"/>
          <w:szCs w:val="24"/>
        </w:rPr>
      </w:pPr>
      <w:r w:rsidRPr="008777BD">
        <w:rPr>
          <w:rFonts w:asciiTheme="minorHAnsi" w:hAnsiTheme="minorHAnsi" w:cstheme="minorHAnsi"/>
          <w:b/>
          <w:sz w:val="24"/>
          <w:szCs w:val="24"/>
        </w:rPr>
        <w:t>Gloves (double pair)</w:t>
      </w:r>
      <w:r w:rsidRPr="008777BD">
        <w:rPr>
          <w:rFonts w:asciiTheme="minorHAnsi" w:hAnsiTheme="minorHAnsi" w:cstheme="minorHAnsi"/>
          <w:sz w:val="24"/>
          <w:szCs w:val="24"/>
        </w:rPr>
        <w:t>. Change gloves when contaminated, integrity has been compromised, or when otherwise necessary. Gloves and protective clothing must not be worn outside the laboratory and must be disposed of with other contaminated waste.</w:t>
      </w:r>
    </w:p>
    <w:p w14:paraId="2BC8664E" w14:textId="19DE430A" w:rsidR="00AF0765" w:rsidRPr="008777BD" w:rsidRDefault="00AF0765" w:rsidP="00862394">
      <w:pPr>
        <w:pStyle w:val="BodyText"/>
        <w:widowControl w:val="0"/>
        <w:numPr>
          <w:ilvl w:val="2"/>
          <w:numId w:val="22"/>
        </w:numPr>
        <w:tabs>
          <w:tab w:val="left" w:pos="2160"/>
        </w:tabs>
        <w:ind w:left="2160" w:right="201"/>
        <w:jc w:val="left"/>
        <w:rPr>
          <w:rFonts w:asciiTheme="minorHAnsi" w:hAnsiTheme="minorHAnsi" w:cstheme="minorHAnsi"/>
          <w:sz w:val="24"/>
          <w:szCs w:val="24"/>
        </w:rPr>
      </w:pPr>
      <w:r w:rsidRPr="008777BD">
        <w:rPr>
          <w:rFonts w:asciiTheme="minorHAnsi" w:hAnsiTheme="minorHAnsi" w:cstheme="minorHAnsi"/>
          <w:b/>
          <w:sz w:val="24"/>
          <w:szCs w:val="24"/>
        </w:rPr>
        <w:t xml:space="preserve">Eye protection: </w:t>
      </w:r>
      <w:r w:rsidRPr="008777BD">
        <w:rPr>
          <w:rFonts w:asciiTheme="minorHAnsi" w:hAnsiTheme="minorHAnsi" w:cstheme="minorHAnsi"/>
          <w:sz w:val="24"/>
          <w:szCs w:val="24"/>
        </w:rPr>
        <w:t>Safety goggles</w:t>
      </w:r>
      <w:r w:rsidR="00CB16BF">
        <w:rPr>
          <w:rFonts w:asciiTheme="minorHAnsi" w:hAnsiTheme="minorHAnsi" w:cstheme="minorHAnsi"/>
          <w:sz w:val="24"/>
          <w:szCs w:val="24"/>
        </w:rPr>
        <w:t>,</w:t>
      </w:r>
      <w:r w:rsidRPr="008777BD">
        <w:rPr>
          <w:rFonts w:asciiTheme="minorHAnsi" w:hAnsiTheme="minorHAnsi" w:cstheme="minorHAnsi"/>
          <w:sz w:val="24"/>
          <w:szCs w:val="24"/>
        </w:rPr>
        <w:t xml:space="preserve"> face shield, splatter guard</w:t>
      </w:r>
      <w:r w:rsidR="00CB16BF">
        <w:rPr>
          <w:rFonts w:asciiTheme="minorHAnsi" w:hAnsiTheme="minorHAnsi" w:cstheme="minorHAnsi"/>
          <w:sz w:val="24"/>
          <w:szCs w:val="24"/>
        </w:rPr>
        <w:t>,</w:t>
      </w:r>
      <w:r w:rsidRPr="008777BD">
        <w:rPr>
          <w:rFonts w:asciiTheme="minorHAnsi" w:hAnsiTheme="minorHAnsi" w:cstheme="minorHAnsi"/>
          <w:sz w:val="24"/>
          <w:szCs w:val="24"/>
        </w:rPr>
        <w:t xml:space="preserve"> or integral respirator/face shield that provide mucous membrane protection as required for anticipated splashes or sprays of infectious agents or other hazardous materials.</w:t>
      </w:r>
    </w:p>
    <w:p w14:paraId="48F49D70" w14:textId="77777777" w:rsidR="00AE7895" w:rsidRPr="008777BD" w:rsidRDefault="00AF0765" w:rsidP="00862394">
      <w:pPr>
        <w:pStyle w:val="BodyText"/>
        <w:widowControl w:val="0"/>
        <w:numPr>
          <w:ilvl w:val="2"/>
          <w:numId w:val="22"/>
        </w:numPr>
        <w:tabs>
          <w:tab w:val="left" w:pos="2160"/>
        </w:tabs>
        <w:ind w:left="2160" w:right="134"/>
        <w:jc w:val="left"/>
        <w:rPr>
          <w:rFonts w:asciiTheme="minorHAnsi" w:hAnsiTheme="minorHAnsi" w:cstheme="minorHAnsi"/>
          <w:sz w:val="24"/>
          <w:szCs w:val="24"/>
        </w:rPr>
      </w:pPr>
      <w:r w:rsidRPr="008777BD">
        <w:rPr>
          <w:rFonts w:asciiTheme="minorHAnsi" w:hAnsiTheme="minorHAnsi" w:cstheme="minorHAnsi"/>
          <w:b/>
          <w:sz w:val="24"/>
          <w:szCs w:val="24"/>
        </w:rPr>
        <w:t xml:space="preserve">Respirator: </w:t>
      </w:r>
      <w:r w:rsidRPr="008777BD">
        <w:rPr>
          <w:rFonts w:asciiTheme="minorHAnsi" w:hAnsiTheme="minorHAnsi" w:cstheme="minorHAnsi"/>
          <w:sz w:val="24"/>
          <w:szCs w:val="24"/>
        </w:rPr>
        <w:t xml:space="preserve">National Institute for Occupational Safety and Health (NIOSH)- approved respirators must be worn during operation of the cell sorter under </w:t>
      </w:r>
      <w:r w:rsidRPr="008777BD">
        <w:rPr>
          <w:rFonts w:asciiTheme="minorHAnsi" w:hAnsiTheme="minorHAnsi" w:cstheme="minorHAnsi"/>
          <w:sz w:val="24"/>
          <w:szCs w:val="24"/>
        </w:rPr>
        <w:lastRenderedPageBreak/>
        <w:t>BSL-2 with enhanced precautions conditions. Approved respirators include N-95, N-99, or N-100 filtering face-piece respirators or powered air-purifying respirators (PAPR) with integral face shield. Respirators must remain on during all procedures associated with sample manipulation, including sample tube cap removal and loading of sample on instrument, or when removing collection tubes or other procedures where the sort or collection chamber is</w:t>
      </w:r>
      <w:r w:rsidR="00AE7895" w:rsidRPr="008777BD">
        <w:rPr>
          <w:rFonts w:asciiTheme="minorHAnsi" w:hAnsiTheme="minorHAnsi" w:cstheme="minorHAnsi"/>
          <w:sz w:val="24"/>
          <w:szCs w:val="24"/>
        </w:rPr>
        <w:t xml:space="preserve"> </w:t>
      </w:r>
      <w:r w:rsidRPr="008777BD">
        <w:rPr>
          <w:rFonts w:asciiTheme="minorHAnsi" w:hAnsiTheme="minorHAnsi" w:cstheme="minorHAnsi"/>
          <w:sz w:val="24"/>
          <w:szCs w:val="24"/>
        </w:rPr>
        <w:t>opened. For non-primate samples containing agents that do not pose respiratory risk, mucous membrane protection may be substituted for respirators. For example, the human pathogens leishmania and mouse models of toxoplasma infection are included in this category.</w:t>
      </w:r>
    </w:p>
    <w:p w14:paraId="633E2FD1" w14:textId="7B5E351F" w:rsidR="00AE7895" w:rsidRPr="008777BD" w:rsidRDefault="00AE7895" w:rsidP="00862394">
      <w:pPr>
        <w:pStyle w:val="BodyText"/>
        <w:widowControl w:val="0"/>
        <w:numPr>
          <w:ilvl w:val="3"/>
          <w:numId w:val="22"/>
        </w:numPr>
        <w:tabs>
          <w:tab w:val="left" w:pos="2160"/>
        </w:tabs>
        <w:ind w:left="2520" w:right="134"/>
        <w:rPr>
          <w:rFonts w:asciiTheme="minorHAnsi" w:hAnsiTheme="minorHAnsi" w:cstheme="minorHAnsi"/>
          <w:sz w:val="24"/>
          <w:szCs w:val="24"/>
        </w:rPr>
      </w:pPr>
      <w:r w:rsidRPr="008777BD">
        <w:rPr>
          <w:rFonts w:asciiTheme="minorHAnsi" w:hAnsiTheme="minorHAnsi" w:cstheme="minorHAnsi"/>
          <w:sz w:val="24"/>
          <w:szCs w:val="24"/>
        </w:rPr>
        <w:t>All individuals using respirators must be enrolled in the University of Utah Respiratory Protection Program. Questions should be directed to OEHS at 381-581-6590</w:t>
      </w:r>
    </w:p>
    <w:p w14:paraId="33937DC3" w14:textId="77777777" w:rsidR="00AF0765" w:rsidRPr="008777BD" w:rsidRDefault="00AF0765" w:rsidP="00862394">
      <w:pPr>
        <w:pStyle w:val="BodyText"/>
        <w:widowControl w:val="0"/>
        <w:numPr>
          <w:ilvl w:val="2"/>
          <w:numId w:val="22"/>
        </w:numPr>
        <w:tabs>
          <w:tab w:val="left" w:pos="2160"/>
        </w:tabs>
        <w:ind w:left="2160" w:right="278"/>
        <w:jc w:val="left"/>
        <w:rPr>
          <w:rFonts w:asciiTheme="minorHAnsi" w:hAnsiTheme="minorHAnsi" w:cstheme="minorHAnsi"/>
          <w:sz w:val="24"/>
          <w:szCs w:val="24"/>
        </w:rPr>
      </w:pPr>
      <w:r w:rsidRPr="008777BD">
        <w:rPr>
          <w:rFonts w:asciiTheme="minorHAnsi" w:hAnsiTheme="minorHAnsi" w:cstheme="minorHAnsi"/>
          <w:b/>
          <w:sz w:val="24"/>
          <w:szCs w:val="24"/>
        </w:rPr>
        <w:t xml:space="preserve">Cell Sorters enclosed in a certified BSC: </w:t>
      </w:r>
      <w:r w:rsidRPr="008777BD">
        <w:rPr>
          <w:rFonts w:asciiTheme="minorHAnsi" w:hAnsiTheme="minorHAnsi" w:cstheme="minorHAnsi"/>
          <w:sz w:val="24"/>
          <w:szCs w:val="24"/>
        </w:rPr>
        <w:t>use of respirators as outlined above is recommended during instrument/sample manipulation within the BSC but can otherwise be removed during sorting procedures providing the BSC is operational, aerosol management system is active and all sort chamber and collection chamber doors are closed. If the BSC-enclosed Cell Sorter is in a shared laboratory, respirators are not required for other laboratory personnel.</w:t>
      </w:r>
    </w:p>
    <w:p w14:paraId="5C659411" w14:textId="77777777" w:rsidR="00AF0765" w:rsidRPr="008777BD" w:rsidRDefault="00AF0765" w:rsidP="000234C1">
      <w:pPr>
        <w:spacing w:after="120"/>
        <w:rPr>
          <w:rFonts w:asciiTheme="minorHAnsi" w:eastAsia="Times New Roman" w:hAnsiTheme="minorHAnsi" w:cstheme="minorHAnsi"/>
          <w:sz w:val="24"/>
          <w:szCs w:val="24"/>
        </w:rPr>
      </w:pPr>
    </w:p>
    <w:p w14:paraId="3608E079" w14:textId="6F8DBBD5" w:rsidR="00AF0765" w:rsidRPr="008777BD" w:rsidRDefault="00AF0765" w:rsidP="00862394">
      <w:pPr>
        <w:pStyle w:val="ListParagraph"/>
        <w:numPr>
          <w:ilvl w:val="1"/>
          <w:numId w:val="22"/>
        </w:numPr>
        <w:ind w:left="1440" w:hanging="360"/>
        <w:rPr>
          <w:b/>
          <w:bCs/>
        </w:rPr>
      </w:pPr>
      <w:r w:rsidRPr="008777BD">
        <w:rPr>
          <w:b/>
        </w:rPr>
        <w:t>Disinfection:</w:t>
      </w:r>
    </w:p>
    <w:p w14:paraId="49C00FE1" w14:textId="62E84CB4" w:rsidR="00BF1064" w:rsidRPr="008777BD" w:rsidRDefault="00AF0765" w:rsidP="00BF1064">
      <w:pPr>
        <w:pStyle w:val="BodyText"/>
        <w:ind w:left="1440" w:right="201"/>
        <w:rPr>
          <w:rFonts w:asciiTheme="minorHAnsi" w:hAnsiTheme="minorHAnsi" w:cstheme="minorHAnsi"/>
          <w:sz w:val="24"/>
          <w:szCs w:val="24"/>
        </w:rPr>
      </w:pPr>
      <w:r w:rsidRPr="008777BD">
        <w:rPr>
          <w:rFonts w:asciiTheme="minorHAnsi" w:hAnsiTheme="minorHAnsi" w:cstheme="minorHAnsi"/>
          <w:sz w:val="24"/>
          <w:szCs w:val="24"/>
        </w:rPr>
        <w:t>The choice of disinfectant is depen</w:t>
      </w:r>
      <w:r w:rsidR="00141115">
        <w:rPr>
          <w:rFonts w:asciiTheme="minorHAnsi" w:hAnsiTheme="minorHAnsi" w:cstheme="minorHAnsi"/>
          <w:sz w:val="24"/>
          <w:szCs w:val="24"/>
        </w:rPr>
        <w:t>dent upon a variety of factors</w:t>
      </w:r>
      <w:r w:rsidRPr="008777BD">
        <w:rPr>
          <w:rFonts w:asciiTheme="minorHAnsi" w:hAnsiTheme="minorHAnsi" w:cstheme="minorHAnsi"/>
          <w:sz w:val="24"/>
          <w:szCs w:val="24"/>
        </w:rPr>
        <w:t xml:space="preserve"> including the agent in use, the chemical resistance of the cell sorter components, and potential of exposure of lab personnel to the chemical disinfectant. Broad-spectrum disinfectants are desirable in a facility in which agent use is varied. </w:t>
      </w:r>
      <w:r w:rsidR="00BF1064" w:rsidRPr="008777BD">
        <w:rPr>
          <w:rFonts w:asciiTheme="minorHAnsi" w:hAnsiTheme="minorHAnsi" w:cstheme="minorHAnsi"/>
          <w:sz w:val="24"/>
          <w:szCs w:val="24"/>
        </w:rPr>
        <w:t xml:space="preserve">For work involving human or non-human primate cell lines it must be an </w:t>
      </w:r>
      <w:hyperlink r:id="rId23" w:history="1">
        <w:r w:rsidR="00BF1064" w:rsidRPr="008777BD">
          <w:rPr>
            <w:rStyle w:val="Hyperlink"/>
            <w:rFonts w:asciiTheme="minorHAnsi" w:hAnsiTheme="minorHAnsi" w:cstheme="minorHAnsi"/>
            <w:sz w:val="24"/>
            <w:szCs w:val="24"/>
          </w:rPr>
          <w:t>EPA-Registered disinfectant</w:t>
        </w:r>
      </w:hyperlink>
      <w:r w:rsidR="00BF1064" w:rsidRPr="008777BD">
        <w:rPr>
          <w:rFonts w:asciiTheme="minorHAnsi" w:hAnsiTheme="minorHAnsi" w:cstheme="minorHAnsi"/>
          <w:sz w:val="24"/>
          <w:szCs w:val="24"/>
        </w:rPr>
        <w:t>.</w:t>
      </w:r>
    </w:p>
    <w:p w14:paraId="57AE4C8B" w14:textId="77777777" w:rsidR="00BF1064" w:rsidRPr="008777BD" w:rsidRDefault="00BF1064" w:rsidP="00BF1064">
      <w:pPr>
        <w:pStyle w:val="BodyText"/>
        <w:ind w:left="1440" w:right="201"/>
        <w:rPr>
          <w:rFonts w:asciiTheme="minorHAnsi" w:hAnsiTheme="minorHAnsi" w:cstheme="minorHAnsi"/>
          <w:sz w:val="24"/>
          <w:szCs w:val="24"/>
        </w:rPr>
      </w:pPr>
    </w:p>
    <w:p w14:paraId="49891D5B" w14:textId="77777777" w:rsidR="001C7ADF" w:rsidRPr="008777BD" w:rsidRDefault="00AF0765" w:rsidP="001C7ADF">
      <w:pPr>
        <w:pStyle w:val="BodyText"/>
        <w:ind w:left="1440" w:right="201"/>
        <w:rPr>
          <w:rFonts w:asciiTheme="minorHAnsi" w:hAnsiTheme="minorHAnsi"/>
          <w:sz w:val="24"/>
          <w:szCs w:val="24"/>
        </w:rPr>
      </w:pPr>
      <w:r w:rsidRPr="008777BD">
        <w:rPr>
          <w:rFonts w:asciiTheme="minorHAnsi" w:hAnsiTheme="minorHAnsi" w:cstheme="minorHAnsi"/>
          <w:sz w:val="24"/>
          <w:szCs w:val="24"/>
        </w:rPr>
        <w:t>Sodium hypochlorite solutions (1:10 dilution of household bleach in H</w:t>
      </w:r>
      <w:r w:rsidRPr="008777BD">
        <w:rPr>
          <w:rFonts w:asciiTheme="minorHAnsi" w:hAnsiTheme="minorHAnsi" w:cstheme="minorHAnsi"/>
          <w:position w:val="-2"/>
          <w:sz w:val="24"/>
          <w:szCs w:val="24"/>
          <w:vertAlign w:val="subscript"/>
        </w:rPr>
        <w:t>2</w:t>
      </w:r>
      <w:r w:rsidR="00BF1064" w:rsidRPr="008777BD">
        <w:rPr>
          <w:rFonts w:asciiTheme="minorHAnsi" w:hAnsiTheme="minorHAnsi" w:cstheme="minorHAnsi"/>
          <w:sz w:val="24"/>
          <w:szCs w:val="24"/>
        </w:rPr>
        <w:t>O</w:t>
      </w:r>
      <w:r w:rsidRPr="008777BD">
        <w:rPr>
          <w:rFonts w:asciiTheme="minorHAnsi" w:hAnsiTheme="minorHAnsi" w:cstheme="minorHAnsi"/>
          <w:sz w:val="24"/>
          <w:szCs w:val="24"/>
        </w:rPr>
        <w:t>; final concentration of 5,250-6,150 ppm of</w:t>
      </w:r>
      <w:r w:rsidR="00BF1064" w:rsidRPr="008777BD">
        <w:rPr>
          <w:rFonts w:asciiTheme="minorHAnsi" w:hAnsiTheme="minorHAnsi" w:cstheme="minorHAnsi"/>
          <w:sz w:val="24"/>
          <w:szCs w:val="24"/>
        </w:rPr>
        <w:t xml:space="preserve"> </w:t>
      </w:r>
      <w:r w:rsidR="00BF1064" w:rsidRPr="008777BD">
        <w:rPr>
          <w:rFonts w:asciiTheme="minorHAnsi" w:hAnsiTheme="minorHAnsi"/>
          <w:sz w:val="24"/>
          <w:szCs w:val="24"/>
        </w:rPr>
        <w:t xml:space="preserve">chlorine) offer several advantages over alcohols and other disinfectants; bleach has broad-spectrum antimicrobial activity, does not leave toxic residues, is unaffected by water hardness and is inexpensive and fast acting. However, because of the corrosive nature to metals, exposure to </w:t>
      </w:r>
      <w:r w:rsidR="00BF1064" w:rsidRPr="008777BD">
        <w:rPr>
          <w:rFonts w:asciiTheme="minorHAnsi" w:hAnsiTheme="minorHAnsi"/>
          <w:sz w:val="24"/>
          <w:szCs w:val="24"/>
        </w:rPr>
        <w:lastRenderedPageBreak/>
        <w:t>instrumentation should be limited to times determined to be maximally efficacious to microbial killing. In addition, bleach solutions must be prepared fresh due to loss of free available chlorine. However, there are commercially available sprayers that mix the bleach and water when sprayed, eliminating the need to make fresh solutions daily.</w:t>
      </w:r>
      <w:bookmarkStart w:id="2" w:name="Appendix_I:_Biosafety_Level_Determinatio"/>
      <w:bookmarkStart w:id="3" w:name="J._Internal_Controls"/>
      <w:bookmarkStart w:id="4" w:name="I._Records_Retention_and_Disposal"/>
      <w:bookmarkEnd w:id="2"/>
      <w:bookmarkEnd w:id="3"/>
      <w:bookmarkEnd w:id="4"/>
    </w:p>
    <w:p w14:paraId="5C7F5102" w14:textId="77777777" w:rsidR="00CD4A53" w:rsidRPr="008777BD" w:rsidRDefault="00CD4A53" w:rsidP="00CD4A53">
      <w:pPr>
        <w:pStyle w:val="Heading1"/>
        <w:rPr>
          <w:rFonts w:asciiTheme="minorHAnsi" w:hAnsiTheme="minorHAnsi" w:cstheme="minorHAnsi"/>
          <w:b w:val="0"/>
          <w:bCs w:val="0"/>
          <w:sz w:val="24"/>
        </w:rPr>
      </w:pPr>
    </w:p>
    <w:p w14:paraId="3655738F" w14:textId="078A377C" w:rsidR="00CD4A53" w:rsidRPr="008777BD" w:rsidRDefault="00CD4A53" w:rsidP="00CD4A53">
      <w:pPr>
        <w:pStyle w:val="Heading1"/>
        <w:rPr>
          <w:rFonts w:asciiTheme="minorHAnsi" w:hAnsiTheme="minorHAnsi" w:cstheme="minorHAnsi"/>
          <w:b w:val="0"/>
          <w:sz w:val="24"/>
        </w:rPr>
      </w:pPr>
      <w:r w:rsidRPr="008777BD">
        <w:rPr>
          <w:rFonts w:asciiTheme="minorHAnsi" w:hAnsiTheme="minorHAnsi" w:cstheme="minorHAnsi"/>
          <w:b w:val="0"/>
          <w:bCs w:val="0"/>
          <w:sz w:val="24"/>
        </w:rPr>
        <w:t>7.</w:t>
      </w:r>
      <w:r w:rsidRPr="008777BD">
        <w:rPr>
          <w:rFonts w:asciiTheme="minorHAnsi" w:hAnsiTheme="minorHAnsi" w:cstheme="minorHAnsi"/>
          <w:b w:val="0"/>
          <w:sz w:val="24"/>
        </w:rPr>
        <w:tab/>
        <w:t>References</w:t>
      </w:r>
    </w:p>
    <w:p w14:paraId="073F14DC" w14:textId="5347D82A" w:rsidR="00CD4A53" w:rsidRPr="008777BD" w:rsidRDefault="00CD4A53" w:rsidP="00CD4A53">
      <w:pPr>
        <w:spacing w:before="7"/>
        <w:rPr>
          <w:rFonts w:ascii="Times New Roman" w:eastAsia="Times New Roman" w:hAnsi="Times New Roman"/>
          <w:b/>
          <w:bCs/>
          <w:sz w:val="27"/>
          <w:szCs w:val="27"/>
        </w:rPr>
      </w:pPr>
    </w:p>
    <w:p w14:paraId="063CA472" w14:textId="6633B403" w:rsidR="00CD4A53" w:rsidRPr="008777BD" w:rsidRDefault="00C22874" w:rsidP="00762204">
      <w:pPr>
        <w:pStyle w:val="ListParagraph"/>
        <w:numPr>
          <w:ilvl w:val="0"/>
          <w:numId w:val="41"/>
        </w:numPr>
        <w:spacing w:before="7"/>
        <w:rPr>
          <w:rFonts w:asciiTheme="minorHAnsi" w:eastAsia="Times New Roman" w:hAnsiTheme="minorHAnsi" w:cstheme="minorHAnsi"/>
          <w:bCs/>
          <w:color w:val="000000" w:themeColor="text1"/>
          <w:sz w:val="24"/>
          <w:szCs w:val="24"/>
        </w:rPr>
      </w:pPr>
      <w:hyperlink r:id="rId24" w:history="1">
        <w:r w:rsidR="00CD4A53" w:rsidRPr="008777BD">
          <w:rPr>
            <w:rStyle w:val="Hyperlink"/>
            <w:rFonts w:asciiTheme="minorHAnsi" w:eastAsia="Times New Roman" w:hAnsiTheme="minorHAnsi" w:cstheme="minorHAnsi"/>
            <w:bCs/>
            <w:color w:val="000000" w:themeColor="text1"/>
            <w:sz w:val="24"/>
            <w:szCs w:val="24"/>
          </w:rPr>
          <w:t>Holmes KL.  Characterization of aerosols produced by cell sorters and evaluation of containment. Cytometry A 2011:79;1000-8.</w:t>
        </w:r>
      </w:hyperlink>
    </w:p>
    <w:p w14:paraId="1B2A8FEE" w14:textId="4538BD9E" w:rsidR="00CD4A53" w:rsidRPr="008777BD" w:rsidRDefault="00C22874" w:rsidP="00762204">
      <w:pPr>
        <w:pStyle w:val="ListParagraph"/>
        <w:numPr>
          <w:ilvl w:val="0"/>
          <w:numId w:val="41"/>
        </w:numPr>
        <w:spacing w:before="7"/>
        <w:rPr>
          <w:rFonts w:asciiTheme="minorHAnsi" w:eastAsia="Times New Roman" w:hAnsiTheme="minorHAnsi" w:cstheme="minorHAnsi"/>
          <w:bCs/>
          <w:color w:val="000000" w:themeColor="text1"/>
          <w:sz w:val="24"/>
          <w:szCs w:val="24"/>
        </w:rPr>
      </w:pPr>
      <w:hyperlink r:id="rId25" w:anchor="__ffn_sectitle" w:history="1">
        <w:r w:rsidR="00CD4A53" w:rsidRPr="008777BD">
          <w:rPr>
            <w:rStyle w:val="Hyperlink"/>
            <w:rFonts w:asciiTheme="minorHAnsi" w:eastAsia="Times New Roman" w:hAnsiTheme="minorHAnsi" w:cstheme="minorHAnsi"/>
            <w:bCs/>
            <w:color w:val="000000" w:themeColor="text1"/>
            <w:sz w:val="24"/>
            <w:szCs w:val="24"/>
          </w:rPr>
          <w:t xml:space="preserve">Holmes KL, Fontes B, Hogarth P, Konz, R, Monard S, Peltcher CH, Wadley RB, Schmid I, Perfetto S. </w:t>
        </w:r>
        <w:r w:rsidR="00762204" w:rsidRPr="008777BD">
          <w:rPr>
            <w:rStyle w:val="Hyperlink"/>
            <w:rFonts w:asciiTheme="minorHAnsi" w:eastAsia="Times New Roman" w:hAnsiTheme="minorHAnsi" w:cstheme="minorHAnsi"/>
            <w:bCs/>
            <w:color w:val="000000" w:themeColor="text1"/>
            <w:sz w:val="24"/>
            <w:szCs w:val="24"/>
          </w:rPr>
          <w:t>International Society for Advancement of Cytometry Cell Sorter Biosafety Standards. Cytometry A 2014:85;434-53.</w:t>
        </w:r>
      </w:hyperlink>
    </w:p>
    <w:p w14:paraId="2CCF3F26" w14:textId="697A8AD0" w:rsidR="00762204" w:rsidRPr="008777BD" w:rsidRDefault="00C22874" w:rsidP="00762204">
      <w:pPr>
        <w:pStyle w:val="ListParagraph"/>
        <w:numPr>
          <w:ilvl w:val="0"/>
          <w:numId w:val="41"/>
        </w:numPr>
        <w:spacing w:before="7"/>
        <w:rPr>
          <w:rFonts w:asciiTheme="minorHAnsi" w:eastAsia="Times New Roman" w:hAnsiTheme="minorHAnsi" w:cstheme="minorHAnsi"/>
          <w:bCs/>
          <w:color w:val="000000" w:themeColor="text1"/>
          <w:sz w:val="24"/>
          <w:szCs w:val="24"/>
        </w:rPr>
      </w:pPr>
      <w:hyperlink r:id="rId26" w:history="1">
        <w:r w:rsidR="00762204" w:rsidRPr="008777BD">
          <w:rPr>
            <w:rStyle w:val="Hyperlink"/>
            <w:rFonts w:asciiTheme="minorHAnsi" w:eastAsia="Times New Roman" w:hAnsiTheme="minorHAnsi" w:cstheme="minorHAnsi"/>
            <w:bCs/>
            <w:color w:val="000000" w:themeColor="text1"/>
            <w:sz w:val="24"/>
            <w:szCs w:val="24"/>
          </w:rPr>
          <w:t>Oberyszyn AS.  Method for visualizing aerosol contamination in flow sorters. Curr Protoc Cytom 2002: Chapter 3; Unit 3.5</w:t>
        </w:r>
      </w:hyperlink>
    </w:p>
    <w:p w14:paraId="75689CF4" w14:textId="455B9DCB" w:rsidR="00CD4A53" w:rsidRPr="008777BD" w:rsidRDefault="00C22874" w:rsidP="00F43856">
      <w:pPr>
        <w:pStyle w:val="ListParagraph"/>
        <w:numPr>
          <w:ilvl w:val="0"/>
          <w:numId w:val="41"/>
        </w:numPr>
        <w:spacing w:before="7"/>
        <w:rPr>
          <w:rFonts w:ascii="Times New Roman" w:eastAsia="Times New Roman" w:hAnsi="Times New Roman"/>
          <w:b/>
          <w:bCs/>
          <w:sz w:val="27"/>
          <w:szCs w:val="27"/>
        </w:rPr>
      </w:pPr>
      <w:hyperlink r:id="rId27" w:history="1">
        <w:r w:rsidR="00762204" w:rsidRPr="008777BD">
          <w:rPr>
            <w:rStyle w:val="Hyperlink"/>
            <w:rFonts w:asciiTheme="minorHAnsi" w:eastAsia="Times New Roman" w:hAnsiTheme="minorHAnsi" w:cstheme="minorHAnsi"/>
            <w:bCs/>
            <w:color w:val="000000" w:themeColor="text1"/>
            <w:sz w:val="24"/>
            <w:szCs w:val="24"/>
          </w:rPr>
          <w:t>Perfetto SP, Ambrozak DR, Koup RA, Roederer M. Measuring containment of viable infectious cell sorting in high velocity cell sorters. Cytometry A 2003:52;122-30.</w:t>
        </w:r>
      </w:hyperlink>
    </w:p>
    <w:p w14:paraId="79979CFE" w14:textId="1DF32968" w:rsidR="00762204" w:rsidRPr="008777BD" w:rsidRDefault="00762204">
      <w:pPr>
        <w:spacing w:after="0" w:line="240" w:lineRule="auto"/>
        <w:rPr>
          <w:rFonts w:asciiTheme="minorHAnsi" w:hAnsiTheme="minorHAnsi"/>
          <w:color w:val="000000" w:themeColor="text1"/>
          <w:sz w:val="24"/>
          <w:szCs w:val="24"/>
        </w:rPr>
      </w:pPr>
      <w:r w:rsidRPr="008777BD">
        <w:rPr>
          <w:rFonts w:asciiTheme="minorHAnsi" w:hAnsiTheme="minorHAnsi"/>
          <w:color w:val="000000" w:themeColor="text1"/>
          <w:sz w:val="24"/>
          <w:szCs w:val="24"/>
        </w:rPr>
        <w:br w:type="page"/>
      </w:r>
    </w:p>
    <w:p w14:paraId="047061E4" w14:textId="2C380440" w:rsidR="00AF0765" w:rsidRPr="008777BD" w:rsidRDefault="00AF0765" w:rsidP="001C7ADF">
      <w:pPr>
        <w:pStyle w:val="BodyText"/>
        <w:ind w:right="201"/>
        <w:jc w:val="center"/>
        <w:rPr>
          <w:rFonts w:asciiTheme="minorHAnsi" w:hAnsiTheme="minorHAnsi" w:cstheme="minorHAnsi"/>
          <w:b/>
          <w:sz w:val="28"/>
          <w:szCs w:val="24"/>
        </w:rPr>
      </w:pPr>
      <w:r w:rsidRPr="008777BD">
        <w:rPr>
          <w:rFonts w:asciiTheme="minorHAnsi" w:hAnsiTheme="minorHAnsi" w:cstheme="minorHAnsi"/>
          <w:b/>
          <w:sz w:val="28"/>
          <w:szCs w:val="24"/>
        </w:rPr>
        <w:lastRenderedPageBreak/>
        <w:t>Appendix I: Biosafety Level Determination for Cell Sorting</w:t>
      </w:r>
    </w:p>
    <w:tbl>
      <w:tblPr>
        <w:tblStyle w:val="TableGrid"/>
        <w:tblW w:w="9630" w:type="dxa"/>
        <w:tblInd w:w="175" w:type="dxa"/>
        <w:tblLook w:val="04A0" w:firstRow="1" w:lastRow="0" w:firstColumn="1" w:lastColumn="0" w:noHBand="0" w:noVBand="1"/>
      </w:tblPr>
      <w:tblGrid>
        <w:gridCol w:w="3210"/>
        <w:gridCol w:w="3210"/>
        <w:gridCol w:w="3210"/>
      </w:tblGrid>
      <w:tr w:rsidR="00584A89" w:rsidRPr="008777BD" w14:paraId="5312C5CD" w14:textId="44215AAB" w:rsidTr="00584A89">
        <w:tc>
          <w:tcPr>
            <w:tcW w:w="3210" w:type="dxa"/>
            <w:vAlign w:val="center"/>
          </w:tcPr>
          <w:p w14:paraId="29081489" w14:textId="705026FC" w:rsidR="00584A89" w:rsidRPr="008777BD" w:rsidRDefault="00584A89" w:rsidP="000766A1">
            <w:pPr>
              <w:pStyle w:val="Heading1"/>
              <w:spacing w:after="0" w:line="276" w:lineRule="auto"/>
              <w:jc w:val="center"/>
              <w:rPr>
                <w:rFonts w:asciiTheme="minorHAnsi" w:hAnsiTheme="minorHAnsi" w:cstheme="minorHAnsi"/>
                <w:bCs w:val="0"/>
                <w:sz w:val="28"/>
                <w:szCs w:val="24"/>
              </w:rPr>
            </w:pPr>
            <w:r w:rsidRPr="008777BD">
              <w:rPr>
                <w:rFonts w:asciiTheme="minorHAnsi" w:hAnsiTheme="minorHAnsi" w:cstheme="minorHAnsi"/>
                <w:bCs w:val="0"/>
                <w:sz w:val="28"/>
                <w:szCs w:val="24"/>
              </w:rPr>
              <w:br/>
            </w:r>
          </w:p>
        </w:tc>
        <w:tc>
          <w:tcPr>
            <w:tcW w:w="3210" w:type="dxa"/>
            <w:vAlign w:val="center"/>
          </w:tcPr>
          <w:p w14:paraId="36089F04" w14:textId="104FCD52" w:rsidR="00584A89" w:rsidRPr="008777BD" w:rsidRDefault="00584A89" w:rsidP="000766A1">
            <w:pPr>
              <w:pStyle w:val="Heading1"/>
              <w:spacing w:after="0" w:line="276" w:lineRule="auto"/>
              <w:jc w:val="center"/>
              <w:rPr>
                <w:rFonts w:asciiTheme="minorHAnsi" w:hAnsiTheme="minorHAnsi" w:cstheme="minorHAnsi"/>
                <w:bCs w:val="0"/>
                <w:sz w:val="28"/>
                <w:szCs w:val="24"/>
              </w:rPr>
            </w:pPr>
            <w:r w:rsidRPr="008777BD">
              <w:rPr>
                <w:rStyle w:val="Strong"/>
                <w:rFonts w:asciiTheme="minorHAnsi" w:hAnsiTheme="minorHAnsi" w:cstheme="minorHAnsi"/>
                <w:b/>
                <w:sz w:val="28"/>
                <w:szCs w:val="24"/>
              </w:rPr>
              <w:t>BSL-2</w:t>
            </w:r>
          </w:p>
        </w:tc>
        <w:tc>
          <w:tcPr>
            <w:tcW w:w="3210" w:type="dxa"/>
            <w:vAlign w:val="center"/>
          </w:tcPr>
          <w:p w14:paraId="03C92EBA" w14:textId="11DAF9F1" w:rsidR="00584A89" w:rsidRPr="008777BD" w:rsidRDefault="00584A89" w:rsidP="000766A1">
            <w:pPr>
              <w:pStyle w:val="Heading1"/>
              <w:spacing w:after="0" w:line="276" w:lineRule="auto"/>
              <w:jc w:val="center"/>
              <w:rPr>
                <w:rFonts w:asciiTheme="minorHAnsi" w:hAnsiTheme="minorHAnsi" w:cstheme="minorHAnsi"/>
                <w:bCs w:val="0"/>
                <w:sz w:val="28"/>
                <w:szCs w:val="24"/>
              </w:rPr>
            </w:pPr>
            <w:r w:rsidRPr="008777BD">
              <w:rPr>
                <w:rStyle w:val="Strong"/>
                <w:rFonts w:asciiTheme="minorHAnsi" w:hAnsiTheme="minorHAnsi" w:cstheme="minorHAnsi"/>
                <w:b/>
                <w:sz w:val="28"/>
                <w:szCs w:val="24"/>
              </w:rPr>
              <w:t>BSL-2 with enhanced precautions (during sorting operations)</w:t>
            </w:r>
          </w:p>
        </w:tc>
      </w:tr>
      <w:tr w:rsidR="00584A89" w:rsidRPr="008777BD" w14:paraId="4C838D53" w14:textId="703C5FA0" w:rsidTr="00584A89">
        <w:tc>
          <w:tcPr>
            <w:tcW w:w="3210" w:type="dxa"/>
            <w:vAlign w:val="center"/>
          </w:tcPr>
          <w:p w14:paraId="123B3E97" w14:textId="641E6F3D"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Risk Assessment Condition</w:t>
            </w:r>
          </w:p>
        </w:tc>
        <w:tc>
          <w:tcPr>
            <w:tcW w:w="3210" w:type="dxa"/>
            <w:vAlign w:val="center"/>
          </w:tcPr>
          <w:p w14:paraId="58852DF7" w14:textId="59E58221" w:rsidR="00C22874" w:rsidRPr="00F43856" w:rsidRDefault="00C22874" w:rsidP="00C22874">
            <w:pPr>
              <w:pStyle w:val="NormalWeb"/>
              <w:jc w:val="center"/>
              <w:rPr>
                <w:rFonts w:asciiTheme="minorHAnsi" w:hAnsiTheme="minorHAnsi" w:cstheme="minorHAnsi"/>
                <w:color w:val="333333"/>
              </w:rPr>
            </w:pPr>
            <w:r>
              <w:rPr>
                <w:rStyle w:val="Strong"/>
                <w:rFonts w:asciiTheme="minorHAnsi" w:hAnsiTheme="minorHAnsi" w:cstheme="minorHAnsi"/>
                <w:b w:val="0"/>
                <w:color w:val="333333"/>
              </w:rPr>
              <w:t>Pathogen-free</w:t>
            </w:r>
            <w:r w:rsidRPr="00F43856">
              <w:rPr>
                <w:rStyle w:val="Strong"/>
                <w:rFonts w:asciiTheme="minorHAnsi" w:hAnsiTheme="minorHAnsi" w:cstheme="minorHAnsi"/>
                <w:b w:val="0"/>
                <w:color w:val="333333"/>
              </w:rPr>
              <w:t xml:space="preserve"> Human /NHP cells</w:t>
            </w:r>
          </w:p>
          <w:p w14:paraId="70915D17" w14:textId="77777777" w:rsidR="00C22874" w:rsidRDefault="00C22874" w:rsidP="000766A1">
            <w:pPr>
              <w:pStyle w:val="Heading1"/>
              <w:spacing w:after="0" w:line="276" w:lineRule="auto"/>
              <w:jc w:val="center"/>
              <w:rPr>
                <w:rStyle w:val="Strong"/>
                <w:rFonts w:asciiTheme="minorHAnsi" w:hAnsiTheme="minorHAnsi" w:cstheme="minorHAnsi"/>
                <w:sz w:val="24"/>
                <w:szCs w:val="24"/>
              </w:rPr>
            </w:pPr>
          </w:p>
          <w:p w14:paraId="05DCD6AA" w14:textId="65D67D4A" w:rsidR="00584A89" w:rsidRPr="00F43856" w:rsidRDefault="00584A89" w:rsidP="000766A1">
            <w:pPr>
              <w:pStyle w:val="Heading1"/>
              <w:spacing w:after="0" w:line="276" w:lineRule="auto"/>
              <w:jc w:val="center"/>
              <w:rPr>
                <w:rFonts w:asciiTheme="minorHAnsi" w:hAnsiTheme="minorHAnsi" w:cstheme="minorHAnsi"/>
                <w:b w:val="0"/>
                <w:bCs w:val="0"/>
                <w:sz w:val="24"/>
                <w:szCs w:val="24"/>
              </w:rPr>
            </w:pPr>
            <w:r w:rsidRPr="00F43856">
              <w:rPr>
                <w:rStyle w:val="Strong"/>
                <w:rFonts w:asciiTheme="minorHAnsi" w:hAnsiTheme="minorHAnsi" w:cstheme="minorHAnsi"/>
                <w:sz w:val="24"/>
                <w:szCs w:val="24"/>
              </w:rPr>
              <w:t>Uninfected non-primate</w:t>
            </w:r>
            <w:r w:rsidR="00C22874">
              <w:rPr>
                <w:rStyle w:val="Strong"/>
                <w:rFonts w:asciiTheme="minorHAnsi" w:hAnsiTheme="minorHAnsi" w:cstheme="minorHAnsi"/>
                <w:sz w:val="24"/>
                <w:szCs w:val="24"/>
              </w:rPr>
              <w:t xml:space="preserve"> cells</w:t>
            </w:r>
          </w:p>
        </w:tc>
        <w:tc>
          <w:tcPr>
            <w:tcW w:w="3210" w:type="dxa"/>
            <w:vAlign w:val="center"/>
          </w:tcPr>
          <w:p w14:paraId="6BD181C0" w14:textId="5B51B7AA" w:rsidR="00584A89" w:rsidRPr="00F43856" w:rsidRDefault="00C22874" w:rsidP="000766A1">
            <w:pPr>
              <w:pStyle w:val="NormalWeb"/>
              <w:jc w:val="center"/>
              <w:rPr>
                <w:rFonts w:asciiTheme="minorHAnsi" w:hAnsiTheme="minorHAnsi" w:cstheme="minorHAnsi"/>
                <w:color w:val="333333"/>
              </w:rPr>
            </w:pPr>
            <w:r>
              <w:rPr>
                <w:rStyle w:val="Strong"/>
                <w:rFonts w:asciiTheme="minorHAnsi" w:hAnsiTheme="minorHAnsi" w:cstheme="minorHAnsi"/>
                <w:b w:val="0"/>
                <w:color w:val="333333"/>
              </w:rPr>
              <w:t>Unscreened</w:t>
            </w:r>
            <w:r w:rsidR="00584A89" w:rsidRPr="00F43856">
              <w:rPr>
                <w:rStyle w:val="Strong"/>
                <w:rFonts w:asciiTheme="minorHAnsi" w:hAnsiTheme="minorHAnsi" w:cstheme="minorHAnsi"/>
                <w:b w:val="0"/>
                <w:color w:val="333333"/>
              </w:rPr>
              <w:t xml:space="preserve"> Human /NHP cells</w:t>
            </w:r>
          </w:p>
          <w:p w14:paraId="2CE35A9F" w14:textId="77777777" w:rsidR="00584A89" w:rsidRPr="00F43856" w:rsidRDefault="00584A89" w:rsidP="000766A1">
            <w:pPr>
              <w:pStyle w:val="NormalWeb"/>
              <w:jc w:val="center"/>
              <w:rPr>
                <w:rStyle w:val="Strong"/>
                <w:rFonts w:asciiTheme="minorHAnsi" w:hAnsiTheme="minorHAnsi" w:cstheme="minorHAnsi"/>
                <w:b w:val="0"/>
                <w:color w:val="333333"/>
              </w:rPr>
            </w:pPr>
          </w:p>
          <w:p w14:paraId="5F6BA0C7" w14:textId="436717AA" w:rsidR="00584A89" w:rsidRPr="00F43856" w:rsidRDefault="00584A89" w:rsidP="000766A1">
            <w:pPr>
              <w:pStyle w:val="NormalWeb"/>
              <w:jc w:val="center"/>
              <w:rPr>
                <w:rFonts w:asciiTheme="minorHAnsi" w:hAnsiTheme="minorHAnsi" w:cstheme="minorHAnsi"/>
                <w:color w:val="333333"/>
              </w:rPr>
            </w:pPr>
            <w:r w:rsidRPr="00F43856">
              <w:rPr>
                <w:rStyle w:val="Strong"/>
                <w:rFonts w:asciiTheme="minorHAnsi" w:hAnsiTheme="minorHAnsi" w:cstheme="minorHAnsi"/>
                <w:b w:val="0"/>
                <w:color w:val="333333"/>
              </w:rPr>
              <w:t>Infectious but with low risk assessment</w:t>
            </w:r>
            <w:r w:rsidR="00F43856">
              <w:rPr>
                <w:rStyle w:val="Strong"/>
                <w:rFonts w:asciiTheme="minorHAnsi" w:hAnsiTheme="minorHAnsi" w:cstheme="minorHAnsi"/>
                <w:b w:val="0"/>
                <w:color w:val="333333"/>
              </w:rPr>
              <w:t xml:space="preserve"> (e.g. Risk Group 2)</w:t>
            </w:r>
          </w:p>
          <w:p w14:paraId="0423E6E4" w14:textId="3F03EB9A" w:rsidR="00584A89" w:rsidRPr="00F43856" w:rsidRDefault="00584A89" w:rsidP="000766A1">
            <w:pPr>
              <w:pStyle w:val="Heading1"/>
              <w:spacing w:after="0" w:line="276" w:lineRule="auto"/>
              <w:rPr>
                <w:rFonts w:asciiTheme="minorHAnsi" w:hAnsiTheme="minorHAnsi" w:cstheme="minorHAnsi"/>
                <w:b w:val="0"/>
                <w:bCs w:val="0"/>
                <w:sz w:val="24"/>
                <w:szCs w:val="24"/>
              </w:rPr>
            </w:pPr>
            <w:r w:rsidRPr="00F43856">
              <w:rPr>
                <w:rFonts w:asciiTheme="minorHAnsi" w:hAnsiTheme="minorHAnsi" w:cstheme="minorHAnsi"/>
                <w:b w:val="0"/>
                <w:sz w:val="24"/>
                <w:szCs w:val="24"/>
              </w:rPr>
              <w:t> </w:t>
            </w:r>
          </w:p>
        </w:tc>
      </w:tr>
      <w:tr w:rsidR="00584A89" w:rsidRPr="008777BD" w14:paraId="621A7AF0" w14:textId="04DDABE8" w:rsidTr="00584A89">
        <w:tc>
          <w:tcPr>
            <w:tcW w:w="3210" w:type="dxa"/>
            <w:vAlign w:val="center"/>
          </w:tcPr>
          <w:p w14:paraId="6DD18816" w14:textId="7AB16B6C" w:rsidR="00584A89" w:rsidRPr="008777BD" w:rsidRDefault="00584A89" w:rsidP="000766A1">
            <w:pPr>
              <w:pStyle w:val="Heading1"/>
              <w:spacing w:after="0" w:line="276" w:lineRule="auto"/>
              <w:rPr>
                <w:rFonts w:asciiTheme="minorHAnsi" w:hAnsiTheme="minorHAnsi" w:cstheme="minorHAnsi"/>
                <w:bCs w:val="0"/>
                <w:color w:val="000000" w:themeColor="text1"/>
                <w:sz w:val="24"/>
                <w:szCs w:val="24"/>
              </w:rPr>
            </w:pPr>
            <w:r w:rsidRPr="008777BD">
              <w:rPr>
                <w:rStyle w:val="Strong"/>
                <w:rFonts w:asciiTheme="minorHAnsi" w:hAnsiTheme="minorHAnsi" w:cstheme="minorHAnsi"/>
                <w:b/>
                <w:color w:val="000000" w:themeColor="text1"/>
                <w:sz w:val="24"/>
                <w:szCs w:val="24"/>
              </w:rPr>
              <w:t>Example: Sample type or Agents</w:t>
            </w:r>
            <w:r w:rsidRPr="008777BD">
              <w:rPr>
                <w:rStyle w:val="Strong"/>
                <w:rFonts w:asciiTheme="minorHAnsi" w:hAnsiTheme="minorHAnsi" w:cstheme="minorHAnsi"/>
                <w:b/>
                <w:color w:val="000000" w:themeColor="text1"/>
                <w:sz w:val="24"/>
                <w:szCs w:val="24"/>
                <w:vertAlign w:val="superscript"/>
              </w:rPr>
              <w:t>1</w:t>
            </w:r>
          </w:p>
        </w:tc>
        <w:tc>
          <w:tcPr>
            <w:tcW w:w="3210" w:type="dxa"/>
            <w:vAlign w:val="center"/>
          </w:tcPr>
          <w:p w14:paraId="26AABB93" w14:textId="397A86A9" w:rsidR="00584A89" w:rsidRPr="008777BD" w:rsidRDefault="00584A89" w:rsidP="00C22874">
            <w:pPr>
              <w:pStyle w:val="NormalWeb"/>
              <w:jc w:val="center"/>
              <w:rPr>
                <w:rFonts w:asciiTheme="minorHAnsi" w:hAnsiTheme="minorHAnsi" w:cstheme="minorHAnsi"/>
                <w:color w:val="333333"/>
              </w:rPr>
            </w:pPr>
            <w:r w:rsidRPr="008777BD">
              <w:rPr>
                <w:rFonts w:asciiTheme="minorHAnsi" w:hAnsiTheme="minorHAnsi" w:cstheme="minorHAnsi"/>
                <w:color w:val="333333"/>
              </w:rPr>
              <w:t>Normal murine cells</w:t>
            </w:r>
          </w:p>
          <w:p w14:paraId="2C8CE2E1" w14:textId="77777777" w:rsidR="00584A89" w:rsidRPr="008777BD" w:rsidRDefault="00584A89" w:rsidP="00C22874">
            <w:pPr>
              <w:pStyle w:val="NormalWeb"/>
              <w:jc w:val="center"/>
              <w:rPr>
                <w:rFonts w:asciiTheme="minorHAnsi" w:hAnsiTheme="minorHAnsi" w:cstheme="minorHAnsi"/>
                <w:color w:val="333333"/>
              </w:rPr>
            </w:pPr>
          </w:p>
          <w:p w14:paraId="7EEABF9B" w14:textId="5A2EB37D" w:rsidR="00584A89" w:rsidRPr="008777BD" w:rsidRDefault="00584A89" w:rsidP="00C22874">
            <w:pPr>
              <w:pStyle w:val="NormalWeb"/>
              <w:jc w:val="center"/>
              <w:rPr>
                <w:rFonts w:asciiTheme="minorHAnsi" w:hAnsiTheme="minorHAnsi" w:cstheme="minorHAnsi"/>
                <w:color w:val="333333"/>
              </w:rPr>
            </w:pPr>
            <w:r w:rsidRPr="008777BD">
              <w:rPr>
                <w:rFonts w:asciiTheme="minorHAnsi" w:hAnsiTheme="minorHAnsi" w:cstheme="minorHAnsi"/>
                <w:color w:val="333333"/>
              </w:rPr>
              <w:t>3</w:t>
            </w:r>
            <w:r w:rsidRPr="008777BD">
              <w:rPr>
                <w:rFonts w:asciiTheme="minorHAnsi" w:hAnsiTheme="minorHAnsi" w:cstheme="minorHAnsi"/>
                <w:color w:val="333333"/>
                <w:vertAlign w:val="superscript"/>
              </w:rPr>
              <w:t>rd</w:t>
            </w:r>
            <w:r w:rsidRPr="008777BD">
              <w:rPr>
                <w:rFonts w:asciiTheme="minorHAnsi" w:hAnsiTheme="minorHAnsi" w:cstheme="minorHAnsi"/>
                <w:color w:val="333333"/>
              </w:rPr>
              <w:t xml:space="preserve"> generation Lentivirus </w:t>
            </w:r>
            <w:r w:rsidR="00C22874">
              <w:rPr>
                <w:rFonts w:asciiTheme="minorHAnsi" w:hAnsiTheme="minorHAnsi" w:cstheme="minorHAnsi"/>
                <w:color w:val="333333"/>
              </w:rPr>
              <w:t xml:space="preserve">transduced cells </w:t>
            </w:r>
            <w:r w:rsidRPr="008777BD">
              <w:rPr>
                <w:rFonts w:asciiTheme="minorHAnsi" w:hAnsiTheme="minorHAnsi" w:cstheme="minorHAnsi"/>
                <w:color w:val="333333"/>
              </w:rPr>
              <w:t>(non-human cells</w:t>
            </w:r>
            <w:r w:rsidR="00C22874">
              <w:rPr>
                <w:rFonts w:asciiTheme="minorHAnsi" w:hAnsiTheme="minorHAnsi" w:cstheme="minorHAnsi"/>
                <w:color w:val="333333"/>
              </w:rPr>
              <w:t xml:space="preserve"> or pathogen-free human cells</w:t>
            </w:r>
            <w:r w:rsidRPr="008777BD">
              <w:rPr>
                <w:rFonts w:asciiTheme="minorHAnsi" w:hAnsiTheme="minorHAnsi" w:cstheme="minorHAnsi"/>
                <w:color w:val="333333"/>
              </w:rPr>
              <w:t>: &gt;72 hours post transduction)</w:t>
            </w:r>
          </w:p>
          <w:p w14:paraId="1A5E9327" w14:textId="5BF807B8" w:rsidR="00584A89" w:rsidRPr="008777BD" w:rsidRDefault="00584A89" w:rsidP="000766A1">
            <w:pPr>
              <w:pStyle w:val="Heading1"/>
              <w:spacing w:after="0" w:line="276" w:lineRule="auto"/>
              <w:rPr>
                <w:rFonts w:asciiTheme="minorHAnsi" w:hAnsiTheme="minorHAnsi" w:cstheme="minorHAnsi"/>
                <w:b w:val="0"/>
                <w:bCs w:val="0"/>
                <w:sz w:val="24"/>
                <w:szCs w:val="24"/>
              </w:rPr>
            </w:pPr>
          </w:p>
        </w:tc>
        <w:tc>
          <w:tcPr>
            <w:tcW w:w="3210" w:type="dxa"/>
            <w:vAlign w:val="center"/>
          </w:tcPr>
          <w:p w14:paraId="4B21FFD3" w14:textId="77777777" w:rsidR="00584A89" w:rsidRPr="008777BD" w:rsidRDefault="00584A89" w:rsidP="000766A1">
            <w:pPr>
              <w:pStyle w:val="NormalWeb"/>
              <w:jc w:val="center"/>
              <w:rPr>
                <w:rFonts w:asciiTheme="minorHAnsi" w:hAnsiTheme="minorHAnsi" w:cstheme="minorHAnsi"/>
                <w:color w:val="333333"/>
              </w:rPr>
            </w:pPr>
            <w:r w:rsidRPr="008777BD">
              <w:rPr>
                <w:rFonts w:asciiTheme="minorHAnsi" w:hAnsiTheme="minorHAnsi" w:cstheme="minorHAnsi"/>
                <w:color w:val="333333"/>
              </w:rPr>
              <w:t>Normal human blood</w:t>
            </w:r>
          </w:p>
          <w:p w14:paraId="72602FCB" w14:textId="21F047A4" w:rsidR="00584A89" w:rsidRPr="008777BD" w:rsidRDefault="00C22874" w:rsidP="000766A1">
            <w:pPr>
              <w:pStyle w:val="NormalWeb"/>
              <w:jc w:val="center"/>
              <w:rPr>
                <w:rFonts w:asciiTheme="minorHAnsi" w:hAnsiTheme="minorHAnsi" w:cstheme="minorHAnsi"/>
                <w:color w:val="333333"/>
              </w:rPr>
            </w:pPr>
            <w:r>
              <w:rPr>
                <w:rFonts w:asciiTheme="minorHAnsi" w:hAnsiTheme="minorHAnsi" w:cstheme="minorHAnsi"/>
                <w:color w:val="333333"/>
              </w:rPr>
              <w:t xml:space="preserve">Unscreened </w:t>
            </w:r>
            <w:r w:rsidR="00584A89" w:rsidRPr="008777BD">
              <w:rPr>
                <w:rFonts w:asciiTheme="minorHAnsi" w:hAnsiTheme="minorHAnsi" w:cstheme="minorHAnsi"/>
                <w:color w:val="333333"/>
              </w:rPr>
              <w:t>Human cell lines</w:t>
            </w:r>
            <w:r w:rsidR="00584A89" w:rsidRPr="008777BD">
              <w:rPr>
                <w:rStyle w:val="Strong"/>
                <w:rFonts w:asciiTheme="minorHAnsi" w:hAnsiTheme="minorHAnsi" w:cstheme="minorHAnsi"/>
                <w:b w:val="0"/>
                <w:color w:val="333333"/>
                <w:vertAlign w:val="superscript"/>
              </w:rPr>
              <w:t>1</w:t>
            </w:r>
          </w:p>
          <w:p w14:paraId="68C6D65A" w14:textId="77777777" w:rsidR="00584A89" w:rsidRPr="008777BD" w:rsidRDefault="00584A89" w:rsidP="000766A1">
            <w:pPr>
              <w:pStyle w:val="NormalWeb"/>
              <w:jc w:val="center"/>
              <w:rPr>
                <w:rFonts w:asciiTheme="minorHAnsi" w:hAnsiTheme="minorHAnsi" w:cstheme="minorHAnsi"/>
                <w:color w:val="333333"/>
              </w:rPr>
            </w:pPr>
          </w:p>
          <w:p w14:paraId="6F167F65" w14:textId="10CECE23" w:rsidR="00584A89" w:rsidRPr="008777BD" w:rsidRDefault="00584A89" w:rsidP="000766A1">
            <w:pPr>
              <w:pStyle w:val="NormalWeb"/>
              <w:jc w:val="center"/>
              <w:rPr>
                <w:rFonts w:asciiTheme="minorHAnsi" w:hAnsiTheme="minorHAnsi" w:cstheme="minorHAnsi"/>
                <w:color w:val="333333"/>
              </w:rPr>
            </w:pPr>
            <w:r w:rsidRPr="008777BD">
              <w:rPr>
                <w:rFonts w:asciiTheme="minorHAnsi" w:hAnsiTheme="minorHAnsi" w:cstheme="minorHAnsi"/>
                <w:color w:val="333333"/>
              </w:rPr>
              <w:t>An example agent is: Influenza A</w:t>
            </w:r>
            <w:r w:rsidRPr="008777BD">
              <w:rPr>
                <w:rStyle w:val="Strong"/>
                <w:rFonts w:asciiTheme="minorHAnsi" w:hAnsiTheme="minorHAnsi" w:cstheme="minorHAnsi"/>
                <w:b w:val="0"/>
                <w:color w:val="333333"/>
                <w:vertAlign w:val="superscript"/>
              </w:rPr>
              <w:t>1</w:t>
            </w:r>
          </w:p>
          <w:p w14:paraId="5EFA5BA2" w14:textId="77777777" w:rsidR="00584A89" w:rsidRPr="008777BD" w:rsidRDefault="00584A89" w:rsidP="000766A1">
            <w:pPr>
              <w:pStyle w:val="Heading1"/>
              <w:spacing w:after="0" w:line="276" w:lineRule="auto"/>
              <w:rPr>
                <w:rFonts w:asciiTheme="minorHAnsi" w:hAnsiTheme="minorHAnsi" w:cstheme="minorHAnsi"/>
                <w:b w:val="0"/>
                <w:sz w:val="24"/>
                <w:szCs w:val="24"/>
              </w:rPr>
            </w:pPr>
          </w:p>
          <w:p w14:paraId="39400D05" w14:textId="6CA1EC8C" w:rsidR="00584A89" w:rsidRPr="008777BD" w:rsidRDefault="00584A89" w:rsidP="00C22874">
            <w:pPr>
              <w:pStyle w:val="Heading1"/>
              <w:spacing w:after="0" w:line="276" w:lineRule="auto"/>
              <w:jc w:val="center"/>
              <w:rPr>
                <w:rFonts w:asciiTheme="minorHAnsi" w:hAnsiTheme="minorHAnsi" w:cstheme="minorHAnsi"/>
                <w:b w:val="0"/>
                <w:bCs w:val="0"/>
                <w:sz w:val="24"/>
                <w:szCs w:val="24"/>
              </w:rPr>
            </w:pPr>
            <w:r w:rsidRPr="008777BD">
              <w:rPr>
                <w:rFonts w:asciiTheme="minorHAnsi" w:hAnsiTheme="minorHAnsi" w:cstheme="minorHAnsi"/>
                <w:b w:val="0"/>
                <w:sz w:val="24"/>
                <w:szCs w:val="24"/>
              </w:rPr>
              <w:t>2</w:t>
            </w:r>
            <w:r w:rsidRPr="008777BD">
              <w:rPr>
                <w:rFonts w:asciiTheme="minorHAnsi" w:hAnsiTheme="minorHAnsi" w:cstheme="minorHAnsi"/>
                <w:b w:val="0"/>
                <w:sz w:val="24"/>
                <w:szCs w:val="24"/>
                <w:vertAlign w:val="superscript"/>
              </w:rPr>
              <w:t>nd</w:t>
            </w:r>
            <w:r w:rsidRPr="008777BD">
              <w:rPr>
                <w:rFonts w:asciiTheme="minorHAnsi" w:hAnsiTheme="minorHAnsi" w:cstheme="minorHAnsi"/>
                <w:b w:val="0"/>
                <w:sz w:val="24"/>
                <w:szCs w:val="24"/>
              </w:rPr>
              <w:t> generation Lentivirus</w:t>
            </w:r>
            <w:r w:rsidR="00C22874">
              <w:rPr>
                <w:rFonts w:asciiTheme="minorHAnsi" w:hAnsiTheme="minorHAnsi" w:cstheme="minorHAnsi"/>
                <w:b w:val="0"/>
                <w:sz w:val="24"/>
                <w:szCs w:val="24"/>
              </w:rPr>
              <w:t xml:space="preserve"> transduced cells</w:t>
            </w:r>
            <w:r w:rsidRPr="008777BD">
              <w:rPr>
                <w:rFonts w:asciiTheme="minorHAnsi" w:hAnsiTheme="minorHAnsi" w:cstheme="minorHAnsi"/>
                <w:b w:val="0"/>
                <w:sz w:val="24"/>
                <w:szCs w:val="24"/>
              </w:rPr>
              <w:t xml:space="preserve"> or 3</w:t>
            </w:r>
            <w:r w:rsidRPr="008777BD">
              <w:rPr>
                <w:rFonts w:asciiTheme="minorHAnsi" w:hAnsiTheme="minorHAnsi" w:cstheme="minorHAnsi"/>
                <w:b w:val="0"/>
                <w:sz w:val="24"/>
                <w:szCs w:val="24"/>
                <w:vertAlign w:val="superscript"/>
              </w:rPr>
              <w:t xml:space="preserve">rd </w:t>
            </w:r>
            <w:r w:rsidRPr="008777BD">
              <w:rPr>
                <w:rFonts w:asciiTheme="minorHAnsi" w:hAnsiTheme="minorHAnsi" w:cstheme="minorHAnsi"/>
                <w:b w:val="0"/>
                <w:sz w:val="24"/>
                <w:szCs w:val="24"/>
              </w:rPr>
              <w:t>generation</w:t>
            </w:r>
            <w:r w:rsidR="00C22874">
              <w:rPr>
                <w:rFonts w:asciiTheme="minorHAnsi" w:hAnsiTheme="minorHAnsi" w:cstheme="minorHAnsi"/>
                <w:b w:val="0"/>
                <w:sz w:val="24"/>
                <w:szCs w:val="24"/>
              </w:rPr>
              <w:t xml:space="preserve"> lentivirus</w:t>
            </w:r>
            <w:r w:rsidRPr="008777BD">
              <w:rPr>
                <w:rFonts w:asciiTheme="minorHAnsi" w:hAnsiTheme="minorHAnsi" w:cstheme="minorHAnsi"/>
                <w:b w:val="0"/>
                <w:sz w:val="24"/>
                <w:szCs w:val="24"/>
              </w:rPr>
              <w:t xml:space="preserve"> in </w:t>
            </w:r>
            <w:r w:rsidR="00C22874">
              <w:rPr>
                <w:rFonts w:asciiTheme="minorHAnsi" w:hAnsiTheme="minorHAnsi" w:cstheme="minorHAnsi"/>
                <w:b w:val="0"/>
                <w:sz w:val="24"/>
                <w:szCs w:val="24"/>
              </w:rPr>
              <w:t xml:space="preserve">unscreened </w:t>
            </w:r>
            <w:r w:rsidRPr="008777BD">
              <w:rPr>
                <w:rFonts w:asciiTheme="minorHAnsi" w:hAnsiTheme="minorHAnsi" w:cstheme="minorHAnsi"/>
                <w:b w:val="0"/>
                <w:sz w:val="24"/>
                <w:szCs w:val="24"/>
              </w:rPr>
              <w:t>human cells</w:t>
            </w:r>
          </w:p>
        </w:tc>
      </w:tr>
      <w:tr w:rsidR="00584A89" w:rsidRPr="008777BD" w14:paraId="3D1DC4E0" w14:textId="17142E5D" w:rsidTr="00584A89">
        <w:tc>
          <w:tcPr>
            <w:tcW w:w="3210" w:type="dxa"/>
            <w:vAlign w:val="center"/>
          </w:tcPr>
          <w:p w14:paraId="2CEB2833" w14:textId="524EA503"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Containment System Validated</w:t>
            </w:r>
          </w:p>
        </w:tc>
        <w:tc>
          <w:tcPr>
            <w:tcW w:w="3210" w:type="dxa"/>
            <w:vAlign w:val="center"/>
          </w:tcPr>
          <w:p w14:paraId="5471EC4A" w14:textId="2E1D52FC"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Periodically (monthly or with filter change)</w:t>
            </w:r>
          </w:p>
        </w:tc>
        <w:tc>
          <w:tcPr>
            <w:tcW w:w="3210" w:type="dxa"/>
            <w:vAlign w:val="center"/>
          </w:tcPr>
          <w:p w14:paraId="3182C2D4" w14:textId="360560CB"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Periodically (monthly or with filter change)</w:t>
            </w:r>
          </w:p>
        </w:tc>
      </w:tr>
      <w:tr w:rsidR="00584A89" w:rsidRPr="008777BD" w14:paraId="266180DF" w14:textId="41F1AC6A" w:rsidTr="00584A89">
        <w:tc>
          <w:tcPr>
            <w:tcW w:w="3210" w:type="dxa"/>
            <w:vAlign w:val="center"/>
          </w:tcPr>
          <w:p w14:paraId="4AA1BB35" w14:textId="556B06B0"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Aerosol Containment Operational</w:t>
            </w:r>
          </w:p>
        </w:tc>
        <w:tc>
          <w:tcPr>
            <w:tcW w:w="3210" w:type="dxa"/>
            <w:vAlign w:val="center"/>
          </w:tcPr>
          <w:p w14:paraId="3997AF4E" w14:textId="05EC830E"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Required</w:t>
            </w:r>
          </w:p>
        </w:tc>
        <w:tc>
          <w:tcPr>
            <w:tcW w:w="3210" w:type="dxa"/>
            <w:vAlign w:val="center"/>
          </w:tcPr>
          <w:p w14:paraId="0B2D0F04" w14:textId="5D6C5FE4"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Required</w:t>
            </w:r>
          </w:p>
        </w:tc>
      </w:tr>
      <w:tr w:rsidR="00584A89" w:rsidRPr="008777BD" w14:paraId="6ECC7E35" w14:textId="3CD2DB2A" w:rsidTr="00584A89">
        <w:tc>
          <w:tcPr>
            <w:tcW w:w="3210" w:type="dxa"/>
            <w:vAlign w:val="center"/>
          </w:tcPr>
          <w:p w14:paraId="3A36009F" w14:textId="0528537B"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Respirator</w:t>
            </w:r>
          </w:p>
        </w:tc>
        <w:tc>
          <w:tcPr>
            <w:tcW w:w="3210" w:type="dxa"/>
            <w:vAlign w:val="center"/>
          </w:tcPr>
          <w:p w14:paraId="44C29B51" w14:textId="77174E2D"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Optional</w:t>
            </w:r>
          </w:p>
        </w:tc>
        <w:tc>
          <w:tcPr>
            <w:tcW w:w="3210" w:type="dxa"/>
            <w:vAlign w:val="center"/>
          </w:tcPr>
          <w:p w14:paraId="78CD5E2B" w14:textId="37255F3A" w:rsidR="00584A89" w:rsidRPr="008777BD" w:rsidRDefault="00584A89" w:rsidP="00584A89">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N-95 or better</w:t>
            </w:r>
            <w:r w:rsidRPr="008777BD">
              <w:rPr>
                <w:rFonts w:asciiTheme="minorHAnsi" w:hAnsiTheme="minorHAnsi" w:cstheme="minorHAnsi"/>
                <w:b w:val="0"/>
                <w:sz w:val="24"/>
                <w:szCs w:val="24"/>
                <w:vertAlign w:val="superscript"/>
              </w:rPr>
              <w:t>2</w:t>
            </w:r>
          </w:p>
        </w:tc>
      </w:tr>
      <w:tr w:rsidR="00584A89" w:rsidRPr="008777BD" w14:paraId="2CA545C3" w14:textId="182512C3" w:rsidTr="00584A89">
        <w:tc>
          <w:tcPr>
            <w:tcW w:w="3210" w:type="dxa"/>
            <w:vAlign w:val="center"/>
          </w:tcPr>
          <w:p w14:paraId="09465D17" w14:textId="74C54FC8"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Eye protection</w:t>
            </w:r>
          </w:p>
        </w:tc>
        <w:tc>
          <w:tcPr>
            <w:tcW w:w="3210" w:type="dxa"/>
            <w:vAlign w:val="center"/>
          </w:tcPr>
          <w:p w14:paraId="6B6DF7AC" w14:textId="50929EF8"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Safety Glasses</w:t>
            </w:r>
          </w:p>
        </w:tc>
        <w:tc>
          <w:tcPr>
            <w:tcW w:w="3210" w:type="dxa"/>
            <w:vAlign w:val="center"/>
          </w:tcPr>
          <w:p w14:paraId="74C363CA" w14:textId="7DBD35B5" w:rsidR="00584A89" w:rsidRPr="008777BD" w:rsidRDefault="00584A89" w:rsidP="004F003B">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Safety Glasses or goggles plus face shield or mask</w:t>
            </w:r>
          </w:p>
        </w:tc>
      </w:tr>
      <w:tr w:rsidR="00584A89" w:rsidRPr="008777BD" w14:paraId="5D27F0AC" w14:textId="733CA769" w:rsidTr="00584A89">
        <w:tc>
          <w:tcPr>
            <w:tcW w:w="3210" w:type="dxa"/>
            <w:vAlign w:val="center"/>
          </w:tcPr>
          <w:p w14:paraId="15F6DF6F" w14:textId="03F3BE0C"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Lab Coat</w:t>
            </w:r>
          </w:p>
        </w:tc>
        <w:tc>
          <w:tcPr>
            <w:tcW w:w="3210" w:type="dxa"/>
            <w:vAlign w:val="center"/>
          </w:tcPr>
          <w:p w14:paraId="3AE66AEF" w14:textId="09ADE4AD"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Lab coat</w:t>
            </w:r>
          </w:p>
        </w:tc>
        <w:tc>
          <w:tcPr>
            <w:tcW w:w="3210" w:type="dxa"/>
            <w:vAlign w:val="center"/>
          </w:tcPr>
          <w:p w14:paraId="34A122D9" w14:textId="72BE3858"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Wrap around rear closure, cuffed or disposable sleeves</w:t>
            </w:r>
          </w:p>
        </w:tc>
      </w:tr>
      <w:tr w:rsidR="00584A89" w:rsidRPr="008777BD" w14:paraId="53ACE84C" w14:textId="136AF25C" w:rsidTr="00584A89">
        <w:tc>
          <w:tcPr>
            <w:tcW w:w="3210" w:type="dxa"/>
            <w:vAlign w:val="center"/>
          </w:tcPr>
          <w:p w14:paraId="0DEBD094" w14:textId="5FEA6320" w:rsidR="00584A89" w:rsidRPr="008777BD" w:rsidRDefault="00584A89" w:rsidP="000766A1">
            <w:pPr>
              <w:pStyle w:val="Heading1"/>
              <w:spacing w:after="0" w:line="276" w:lineRule="auto"/>
              <w:rPr>
                <w:rFonts w:asciiTheme="minorHAnsi" w:hAnsiTheme="minorHAnsi" w:cstheme="minorHAnsi"/>
                <w:bCs w:val="0"/>
                <w:sz w:val="24"/>
                <w:szCs w:val="24"/>
              </w:rPr>
            </w:pPr>
            <w:r w:rsidRPr="008777BD">
              <w:rPr>
                <w:rStyle w:val="Strong"/>
                <w:rFonts w:asciiTheme="minorHAnsi" w:hAnsiTheme="minorHAnsi" w:cstheme="minorHAnsi"/>
                <w:b/>
                <w:sz w:val="24"/>
                <w:szCs w:val="24"/>
              </w:rPr>
              <w:t>Separate Room and Environmental controls</w:t>
            </w:r>
          </w:p>
        </w:tc>
        <w:tc>
          <w:tcPr>
            <w:tcW w:w="3210" w:type="dxa"/>
            <w:vAlign w:val="center"/>
          </w:tcPr>
          <w:p w14:paraId="2AAD73A4" w14:textId="3DE99B7E" w:rsidR="00584A89" w:rsidRPr="008777BD" w:rsidRDefault="00584A89" w:rsidP="000766A1">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Optional</w:t>
            </w:r>
          </w:p>
        </w:tc>
        <w:tc>
          <w:tcPr>
            <w:tcW w:w="3210" w:type="dxa"/>
            <w:vAlign w:val="center"/>
          </w:tcPr>
          <w:p w14:paraId="5B3A250E" w14:textId="078AB1A9" w:rsidR="00584A89" w:rsidRPr="008777BD" w:rsidRDefault="00584A89" w:rsidP="00584A89">
            <w:pPr>
              <w:pStyle w:val="Heading1"/>
              <w:spacing w:after="0" w:line="276" w:lineRule="auto"/>
              <w:rPr>
                <w:rFonts w:asciiTheme="minorHAnsi" w:hAnsiTheme="minorHAnsi" w:cstheme="minorHAnsi"/>
                <w:b w:val="0"/>
                <w:bCs w:val="0"/>
                <w:sz w:val="24"/>
                <w:szCs w:val="24"/>
              </w:rPr>
            </w:pPr>
            <w:r w:rsidRPr="008777BD">
              <w:rPr>
                <w:rFonts w:asciiTheme="minorHAnsi" w:hAnsiTheme="minorHAnsi" w:cstheme="minorHAnsi"/>
                <w:b w:val="0"/>
                <w:sz w:val="24"/>
                <w:szCs w:val="24"/>
              </w:rPr>
              <w:t>Required or limited access to room</w:t>
            </w:r>
            <w:r w:rsidRPr="008777BD">
              <w:rPr>
                <w:rFonts w:asciiTheme="minorHAnsi" w:hAnsiTheme="minorHAnsi" w:cstheme="minorHAnsi"/>
                <w:b w:val="0"/>
                <w:sz w:val="24"/>
                <w:szCs w:val="24"/>
                <w:vertAlign w:val="superscript"/>
              </w:rPr>
              <w:t>3</w:t>
            </w:r>
            <w:r w:rsidRPr="008777BD">
              <w:rPr>
                <w:rFonts w:asciiTheme="minorHAnsi" w:hAnsiTheme="minorHAnsi" w:cstheme="minorHAnsi"/>
                <w:b w:val="0"/>
                <w:sz w:val="24"/>
                <w:szCs w:val="24"/>
              </w:rPr>
              <w:t xml:space="preserve"> </w:t>
            </w:r>
          </w:p>
        </w:tc>
      </w:tr>
    </w:tbl>
    <w:p w14:paraId="76E69119" w14:textId="77777777" w:rsidR="00260E99" w:rsidRPr="008777BD" w:rsidRDefault="00260E99" w:rsidP="000234C1">
      <w:pPr>
        <w:pStyle w:val="Heading1"/>
        <w:spacing w:after="120" w:line="276" w:lineRule="auto"/>
        <w:ind w:left="1200"/>
        <w:rPr>
          <w:rFonts w:asciiTheme="minorHAnsi" w:hAnsiTheme="minorHAnsi" w:cstheme="minorHAnsi"/>
          <w:b w:val="0"/>
          <w:bCs w:val="0"/>
          <w:sz w:val="24"/>
          <w:szCs w:val="24"/>
        </w:rPr>
      </w:pPr>
    </w:p>
    <w:p w14:paraId="66680F9D" w14:textId="77777777" w:rsidR="00AF0765" w:rsidRPr="008777BD" w:rsidRDefault="00AF0765" w:rsidP="000234C1">
      <w:pPr>
        <w:spacing w:after="120"/>
        <w:rPr>
          <w:rFonts w:asciiTheme="minorHAnsi" w:eastAsia="Times New Roman" w:hAnsiTheme="minorHAnsi" w:cstheme="minorHAnsi"/>
          <w:b/>
          <w:bCs/>
          <w:sz w:val="24"/>
          <w:szCs w:val="24"/>
        </w:rPr>
      </w:pPr>
    </w:p>
    <w:p w14:paraId="4F004861" w14:textId="27DAAD3B" w:rsidR="000766A1" w:rsidRPr="008777BD" w:rsidRDefault="000766A1" w:rsidP="000766A1">
      <w:pPr>
        <w:rPr>
          <w:rFonts w:asciiTheme="minorHAnsi" w:hAnsiTheme="minorHAnsi" w:cstheme="minorHAnsi"/>
          <w:bCs/>
          <w:sz w:val="24"/>
          <w:szCs w:val="24"/>
        </w:rPr>
      </w:pPr>
      <w:r w:rsidRPr="008777BD">
        <w:rPr>
          <w:rFonts w:asciiTheme="minorHAnsi" w:hAnsiTheme="minorHAnsi" w:cstheme="minorHAnsi"/>
          <w:position w:val="8"/>
          <w:sz w:val="24"/>
          <w:szCs w:val="24"/>
        </w:rPr>
        <w:t>1</w:t>
      </w:r>
      <w:r w:rsidRPr="008777BD">
        <w:rPr>
          <w:rFonts w:asciiTheme="minorHAnsi" w:hAnsiTheme="minorHAnsi" w:cstheme="minorHAnsi"/>
          <w:sz w:val="24"/>
          <w:szCs w:val="24"/>
        </w:rPr>
        <w:t>Example</w:t>
      </w:r>
      <w:r w:rsidR="001C6AAC" w:rsidRPr="008777BD">
        <w:rPr>
          <w:rFonts w:asciiTheme="minorHAnsi" w:hAnsiTheme="minorHAnsi" w:cstheme="minorHAnsi"/>
          <w:sz w:val="24"/>
          <w:szCs w:val="24"/>
        </w:rPr>
        <w:t>:</w:t>
      </w:r>
      <w:r w:rsidRPr="008777BD">
        <w:rPr>
          <w:rFonts w:asciiTheme="minorHAnsi" w:hAnsiTheme="minorHAnsi" w:cstheme="minorHAnsi"/>
          <w:sz w:val="24"/>
          <w:szCs w:val="24"/>
        </w:rPr>
        <w:t xml:space="preserve"> Sample type or Agents - the samples and/or agents listed represent only a partial list of agents which may be included in each category. A risk assessment should be conducted for all samples/agents prior to sorting, and the appropriate biosafety level determined in collaboration with </w:t>
      </w:r>
      <w:r w:rsidR="001C6AAC" w:rsidRPr="008777BD">
        <w:rPr>
          <w:rFonts w:asciiTheme="minorHAnsi" w:hAnsiTheme="minorHAnsi" w:cstheme="minorHAnsi"/>
          <w:sz w:val="24"/>
          <w:szCs w:val="24"/>
        </w:rPr>
        <w:t>Bio</w:t>
      </w:r>
      <w:r w:rsidRPr="008777BD">
        <w:rPr>
          <w:rFonts w:asciiTheme="minorHAnsi" w:hAnsiTheme="minorHAnsi" w:cstheme="minorHAnsi"/>
          <w:sz w:val="24"/>
          <w:szCs w:val="24"/>
        </w:rPr>
        <w:t xml:space="preserve">safety specialists, subject matter experts and the IBC. For additional information please </w:t>
      </w:r>
      <w:r w:rsidRPr="008777BD">
        <w:rPr>
          <w:rFonts w:asciiTheme="minorHAnsi" w:hAnsiTheme="minorHAnsi" w:cstheme="minorHAnsi"/>
          <w:sz w:val="24"/>
          <w:szCs w:val="24"/>
        </w:rPr>
        <w:lastRenderedPageBreak/>
        <w:t xml:space="preserve">consult the following web sites: </w:t>
      </w:r>
      <w:hyperlink r:id="rId28">
        <w:r w:rsidRPr="008777BD">
          <w:rPr>
            <w:rFonts w:asciiTheme="minorHAnsi" w:hAnsiTheme="minorHAnsi" w:cstheme="minorHAnsi"/>
            <w:color w:val="0000ED"/>
            <w:sz w:val="24"/>
            <w:szCs w:val="24"/>
          </w:rPr>
          <w:t>http://www.phac-</w:t>
        </w:r>
      </w:hyperlink>
      <w:r w:rsidRPr="008777BD">
        <w:rPr>
          <w:rFonts w:asciiTheme="minorHAnsi" w:hAnsiTheme="minorHAnsi" w:cstheme="minorHAnsi"/>
          <w:color w:val="0000ED"/>
          <w:sz w:val="24"/>
          <w:szCs w:val="24"/>
        </w:rPr>
        <w:t xml:space="preserve"> </w:t>
      </w:r>
      <w:hyperlink r:id="rId29">
        <w:r w:rsidRPr="008777BD">
          <w:rPr>
            <w:rFonts w:asciiTheme="minorHAnsi" w:hAnsiTheme="minorHAnsi" w:cstheme="minorHAnsi"/>
            <w:color w:val="0000ED"/>
            <w:sz w:val="24"/>
            <w:szCs w:val="24"/>
          </w:rPr>
          <w:t>aspc.gc.ca/msds-ftss/index-eng.php</w:t>
        </w:r>
      </w:hyperlink>
      <w:r w:rsidRPr="008777BD">
        <w:rPr>
          <w:rFonts w:asciiTheme="minorHAnsi" w:hAnsiTheme="minorHAnsi" w:cstheme="minorHAnsi"/>
          <w:sz w:val="24"/>
          <w:szCs w:val="24"/>
        </w:rPr>
        <w:t xml:space="preserve">; </w:t>
      </w:r>
      <w:hyperlink r:id="rId30">
        <w:r w:rsidRPr="008777BD">
          <w:rPr>
            <w:rFonts w:asciiTheme="minorHAnsi" w:hAnsiTheme="minorHAnsi" w:cstheme="minorHAnsi"/>
            <w:color w:val="0000ED"/>
            <w:sz w:val="24"/>
            <w:szCs w:val="24"/>
          </w:rPr>
          <w:t>https://www.cdc.gov/biosafety/publications/bmbl5/index.htm</w:t>
        </w:r>
      </w:hyperlink>
    </w:p>
    <w:p w14:paraId="58E58B0A" w14:textId="77777777" w:rsidR="000766A1" w:rsidRPr="008777BD" w:rsidRDefault="000766A1" w:rsidP="000766A1">
      <w:pPr>
        <w:rPr>
          <w:rFonts w:asciiTheme="minorHAnsi" w:eastAsia="Times New Roman" w:hAnsiTheme="minorHAnsi" w:cstheme="minorHAnsi"/>
          <w:bCs/>
          <w:sz w:val="24"/>
          <w:szCs w:val="24"/>
        </w:rPr>
      </w:pPr>
    </w:p>
    <w:p w14:paraId="6E499FE8" w14:textId="3614D7D1" w:rsidR="000766A1" w:rsidRPr="008777BD" w:rsidRDefault="00584A89" w:rsidP="000766A1">
      <w:pPr>
        <w:rPr>
          <w:rFonts w:asciiTheme="minorHAnsi" w:eastAsia="Times New Roman" w:hAnsiTheme="minorHAnsi" w:cstheme="minorHAnsi"/>
          <w:sz w:val="24"/>
          <w:szCs w:val="24"/>
        </w:rPr>
      </w:pPr>
      <w:r w:rsidRPr="008777BD">
        <w:rPr>
          <w:rFonts w:asciiTheme="minorHAnsi" w:hAnsiTheme="minorHAnsi" w:cstheme="minorHAnsi"/>
          <w:position w:val="8"/>
          <w:sz w:val="24"/>
          <w:szCs w:val="24"/>
        </w:rPr>
        <w:t>2</w:t>
      </w:r>
      <w:r w:rsidR="000766A1" w:rsidRPr="008777BD">
        <w:rPr>
          <w:rFonts w:asciiTheme="minorHAnsi" w:hAnsiTheme="minorHAnsi" w:cstheme="minorHAnsi"/>
          <w:sz w:val="24"/>
          <w:szCs w:val="24"/>
        </w:rPr>
        <w:t xml:space="preserve">Respirators </w:t>
      </w:r>
      <w:r w:rsidR="000766A1" w:rsidRPr="008777BD">
        <w:rPr>
          <w:rFonts w:asciiTheme="minorHAnsi" w:hAnsiTheme="minorHAnsi" w:cstheme="minorHAnsi"/>
          <w:sz w:val="24"/>
          <w:szCs w:val="24"/>
          <w:u w:val="single" w:color="000000"/>
        </w:rPr>
        <w:t xml:space="preserve">must </w:t>
      </w:r>
      <w:r w:rsidR="000766A1" w:rsidRPr="008777BD">
        <w:rPr>
          <w:rFonts w:asciiTheme="minorHAnsi" w:hAnsiTheme="minorHAnsi" w:cstheme="minorHAnsi"/>
          <w:sz w:val="24"/>
          <w:szCs w:val="24"/>
        </w:rPr>
        <w:t xml:space="preserve">remain on during all procedures associated with sample manipulation, including sample tube cap removal and loading of sample on instrument, or when removing collection tubes or other procedures where the sort or collection chamber is opened. </w:t>
      </w:r>
      <w:r w:rsidR="001C6AAC" w:rsidRPr="008777BD">
        <w:rPr>
          <w:rFonts w:asciiTheme="minorHAnsi" w:hAnsiTheme="minorHAnsi" w:cstheme="minorHAnsi"/>
          <w:sz w:val="24"/>
          <w:szCs w:val="24"/>
        </w:rPr>
        <w:t>Note that</w:t>
      </w:r>
      <w:r w:rsidR="000766A1" w:rsidRPr="008777BD">
        <w:rPr>
          <w:rFonts w:asciiTheme="minorHAnsi" w:hAnsiTheme="minorHAnsi" w:cstheme="minorHAnsi"/>
          <w:sz w:val="24"/>
          <w:szCs w:val="24"/>
        </w:rPr>
        <w:t xml:space="preserve"> respirator protection may otherwise be removed during the sorting process providing the aerosol management system is active and all sort chamber and collection chamber doors are closed. For human pathogens with a containment recommendation of BSL-2 and are not respiratory hazards, but which may pose a risk if exposed to mucous membranes, only mucous membrane protection is required. Examples of agents in this category include Leishmania and toxoplasmosis in murine cells.</w:t>
      </w:r>
    </w:p>
    <w:p w14:paraId="19888251" w14:textId="77777777" w:rsidR="000766A1" w:rsidRPr="008777BD" w:rsidRDefault="000766A1" w:rsidP="000766A1">
      <w:pPr>
        <w:rPr>
          <w:rFonts w:asciiTheme="minorHAnsi" w:eastAsia="Times New Roman" w:hAnsiTheme="minorHAnsi" w:cstheme="minorHAnsi"/>
          <w:bCs/>
          <w:sz w:val="24"/>
          <w:szCs w:val="24"/>
        </w:rPr>
      </w:pPr>
    </w:p>
    <w:p w14:paraId="24FC1ACB" w14:textId="7B2CFF01" w:rsidR="000766A1" w:rsidRPr="008777BD" w:rsidRDefault="00584A89" w:rsidP="000766A1">
      <w:pPr>
        <w:rPr>
          <w:rFonts w:asciiTheme="minorHAnsi" w:eastAsia="Times New Roman" w:hAnsiTheme="minorHAnsi" w:cstheme="minorHAnsi"/>
          <w:sz w:val="24"/>
          <w:szCs w:val="24"/>
        </w:rPr>
      </w:pPr>
      <w:r w:rsidRPr="008777BD">
        <w:rPr>
          <w:rFonts w:asciiTheme="minorHAnsi" w:hAnsiTheme="minorHAnsi" w:cstheme="minorHAnsi"/>
          <w:position w:val="8"/>
          <w:sz w:val="24"/>
          <w:szCs w:val="24"/>
        </w:rPr>
        <w:t>3</w:t>
      </w:r>
      <w:r w:rsidR="000766A1" w:rsidRPr="008777BD">
        <w:rPr>
          <w:rFonts w:asciiTheme="minorHAnsi" w:hAnsiTheme="minorHAnsi" w:cstheme="minorHAnsi"/>
          <w:sz w:val="24"/>
          <w:szCs w:val="24"/>
        </w:rPr>
        <w:t>Enclosure of the cell sorter within a certified BSC may abrogate the need to house the sorter in a separate room within the BSL-2 lab space; PPE (as detailed above) is optional, but strongly encouraged for the operator during procedures requiring manipulation of instrument. Cell sorters located within a shared laboratory may be operated under BSL-2 with enhanced precautions if during the operation of the sorter, access to the room is limited and PPE</w:t>
      </w:r>
      <w:r w:rsidR="003B2580" w:rsidRPr="008777BD">
        <w:rPr>
          <w:rFonts w:asciiTheme="minorHAnsi" w:hAnsiTheme="minorHAnsi" w:cstheme="minorHAnsi"/>
          <w:sz w:val="24"/>
          <w:szCs w:val="24"/>
        </w:rPr>
        <w:t>,</w:t>
      </w:r>
      <w:r w:rsidR="000766A1" w:rsidRPr="008777BD">
        <w:rPr>
          <w:rFonts w:asciiTheme="minorHAnsi" w:hAnsiTheme="minorHAnsi" w:cstheme="minorHAnsi"/>
          <w:sz w:val="24"/>
          <w:szCs w:val="24"/>
        </w:rPr>
        <w:t xml:space="preserve"> as detailed above</w:t>
      </w:r>
      <w:r w:rsidR="003B2580" w:rsidRPr="008777BD">
        <w:rPr>
          <w:rFonts w:asciiTheme="minorHAnsi" w:hAnsiTheme="minorHAnsi" w:cstheme="minorHAnsi"/>
          <w:sz w:val="24"/>
          <w:szCs w:val="24"/>
        </w:rPr>
        <w:t>,</w:t>
      </w:r>
      <w:r w:rsidR="000766A1" w:rsidRPr="008777BD">
        <w:rPr>
          <w:rFonts w:asciiTheme="minorHAnsi" w:hAnsiTheme="minorHAnsi" w:cstheme="minorHAnsi"/>
          <w:sz w:val="24"/>
          <w:szCs w:val="24"/>
        </w:rPr>
        <w:t xml:space="preserve"> is worn by all occupants.</w:t>
      </w:r>
    </w:p>
    <w:p w14:paraId="769CAE84" w14:textId="77777777" w:rsidR="000766A1" w:rsidRPr="008777BD" w:rsidRDefault="000766A1" w:rsidP="000766A1">
      <w:pPr>
        <w:rPr>
          <w:rFonts w:asciiTheme="minorHAnsi" w:eastAsia="Times New Roman" w:hAnsiTheme="minorHAnsi" w:cstheme="minorHAnsi"/>
          <w:bCs/>
          <w:sz w:val="24"/>
          <w:szCs w:val="24"/>
        </w:rPr>
      </w:pPr>
    </w:p>
    <w:p w14:paraId="44DFEFD8" w14:textId="77777777" w:rsidR="000766A1" w:rsidRPr="008777BD" w:rsidRDefault="000766A1">
      <w:pPr>
        <w:spacing w:after="0" w:line="240" w:lineRule="auto"/>
        <w:rPr>
          <w:rFonts w:asciiTheme="minorHAnsi" w:hAnsiTheme="minorHAnsi" w:cstheme="minorHAnsi"/>
          <w:b/>
          <w:sz w:val="24"/>
          <w:szCs w:val="24"/>
        </w:rPr>
      </w:pPr>
      <w:r w:rsidRPr="008777BD">
        <w:rPr>
          <w:rFonts w:asciiTheme="minorHAnsi" w:hAnsiTheme="minorHAnsi" w:cstheme="minorHAnsi"/>
          <w:b/>
          <w:sz w:val="24"/>
          <w:szCs w:val="24"/>
        </w:rPr>
        <w:br w:type="page"/>
      </w:r>
    </w:p>
    <w:p w14:paraId="7C55F4CF" w14:textId="7788A882" w:rsidR="00AF0765" w:rsidRPr="008777BD" w:rsidRDefault="00AF0765" w:rsidP="001C7ADF">
      <w:pPr>
        <w:spacing w:after="0" w:line="240" w:lineRule="auto"/>
        <w:jc w:val="center"/>
        <w:rPr>
          <w:rFonts w:asciiTheme="minorHAnsi" w:hAnsiTheme="minorHAnsi" w:cstheme="minorHAnsi"/>
          <w:b/>
          <w:sz w:val="28"/>
          <w:szCs w:val="24"/>
        </w:rPr>
      </w:pPr>
      <w:r w:rsidRPr="008777BD">
        <w:rPr>
          <w:rFonts w:asciiTheme="minorHAnsi" w:hAnsiTheme="minorHAnsi" w:cstheme="minorHAnsi"/>
          <w:b/>
          <w:sz w:val="28"/>
          <w:szCs w:val="24"/>
        </w:rPr>
        <w:lastRenderedPageBreak/>
        <w:t>Appendix II: Example Agent List with Biosafety Level for Cell Sorting</w:t>
      </w:r>
    </w:p>
    <w:p w14:paraId="50B5703F" w14:textId="78A7A37B" w:rsidR="003B2580" w:rsidRPr="008777BD" w:rsidRDefault="003B2580" w:rsidP="000766A1">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202"/>
        <w:gridCol w:w="2033"/>
        <w:gridCol w:w="1911"/>
        <w:gridCol w:w="3672"/>
      </w:tblGrid>
      <w:tr w:rsidR="003B2580" w:rsidRPr="008777BD" w14:paraId="40349E8C" w14:textId="77777777" w:rsidTr="00C22874">
        <w:trPr>
          <w:trHeight w:val="809"/>
        </w:trPr>
        <w:tc>
          <w:tcPr>
            <w:tcW w:w="2202" w:type="dxa"/>
            <w:vAlign w:val="center"/>
          </w:tcPr>
          <w:p w14:paraId="261862E5" w14:textId="423213FC" w:rsidR="003B2580" w:rsidRPr="008777BD" w:rsidRDefault="003B2580" w:rsidP="003B2580">
            <w:pPr>
              <w:spacing w:after="0" w:line="240" w:lineRule="auto"/>
              <w:rPr>
                <w:rFonts w:asciiTheme="minorHAnsi" w:hAnsiTheme="minorHAnsi" w:cstheme="minorHAnsi"/>
                <w:position w:val="8"/>
                <w:sz w:val="24"/>
                <w:szCs w:val="24"/>
              </w:rPr>
            </w:pPr>
            <w:bookmarkStart w:id="5" w:name="Appendix_III:_Examples_of_Standard_Opera"/>
            <w:bookmarkEnd w:id="5"/>
            <w:r w:rsidRPr="008777BD">
              <w:rPr>
                <w:rStyle w:val="Strong"/>
                <w:rFonts w:asciiTheme="minorHAnsi" w:hAnsiTheme="minorHAnsi" w:cstheme="minorHAnsi"/>
                <w:color w:val="333333"/>
                <w:sz w:val="24"/>
                <w:szCs w:val="24"/>
              </w:rPr>
              <w:t>Agent</w:t>
            </w:r>
          </w:p>
        </w:tc>
        <w:tc>
          <w:tcPr>
            <w:tcW w:w="2033" w:type="dxa"/>
            <w:vAlign w:val="center"/>
          </w:tcPr>
          <w:p w14:paraId="1096AB09" w14:textId="46E04E46" w:rsidR="003B2580" w:rsidRPr="008777BD" w:rsidRDefault="003B2580" w:rsidP="003B2580">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Recommended Biosafety Level</w:t>
            </w:r>
            <w:r w:rsidR="00400E7A" w:rsidRPr="008777BD">
              <w:rPr>
                <w:rStyle w:val="Strong"/>
                <w:rFonts w:asciiTheme="minorHAnsi" w:hAnsiTheme="minorHAnsi" w:cstheme="minorHAnsi"/>
                <w:color w:val="333333"/>
                <w:sz w:val="24"/>
                <w:szCs w:val="24"/>
                <w:vertAlign w:val="superscript"/>
              </w:rPr>
              <w:t>1</w:t>
            </w:r>
          </w:p>
        </w:tc>
        <w:tc>
          <w:tcPr>
            <w:tcW w:w="1911" w:type="dxa"/>
            <w:vAlign w:val="center"/>
          </w:tcPr>
          <w:p w14:paraId="7F2C2273" w14:textId="1C898E22" w:rsidR="003B2580" w:rsidRPr="008777BD" w:rsidRDefault="003B2580" w:rsidP="003B2580">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Restrictions or Comments</w:t>
            </w:r>
          </w:p>
        </w:tc>
        <w:tc>
          <w:tcPr>
            <w:tcW w:w="3672" w:type="dxa"/>
            <w:vAlign w:val="center"/>
          </w:tcPr>
          <w:p w14:paraId="5B32A018" w14:textId="641E6F3D" w:rsidR="003B2580" w:rsidRPr="008777BD" w:rsidRDefault="003B2580" w:rsidP="003B2580">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MSDS Link</w:t>
            </w:r>
          </w:p>
        </w:tc>
      </w:tr>
      <w:tr w:rsidR="003B2580" w:rsidRPr="008777BD" w14:paraId="15C4786D" w14:textId="77777777" w:rsidTr="001C7ADF">
        <w:tc>
          <w:tcPr>
            <w:tcW w:w="2435" w:type="dxa"/>
            <w:vAlign w:val="center"/>
          </w:tcPr>
          <w:p w14:paraId="3DB334EE" w14:textId="7E9E5C89"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Hepatitis C</w:t>
            </w:r>
          </w:p>
        </w:tc>
        <w:tc>
          <w:tcPr>
            <w:tcW w:w="2435" w:type="dxa"/>
            <w:vAlign w:val="center"/>
          </w:tcPr>
          <w:p w14:paraId="1F0260A9" w14:textId="1C50EAC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r w:rsidRPr="008777BD">
              <w:rPr>
                <w:rStyle w:val="Strong"/>
                <w:rFonts w:asciiTheme="minorHAnsi" w:hAnsiTheme="minorHAnsi" w:cstheme="minorHAnsi"/>
                <w:color w:val="333333"/>
                <w:sz w:val="24"/>
                <w:szCs w:val="24"/>
                <w:vertAlign w:val="superscript"/>
              </w:rPr>
              <w:t>2</w:t>
            </w:r>
          </w:p>
        </w:tc>
        <w:tc>
          <w:tcPr>
            <w:tcW w:w="2435" w:type="dxa"/>
            <w:vAlign w:val="center"/>
          </w:tcPr>
          <w:p w14:paraId="3942F0D6" w14:textId="674AD909"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581E197B" w14:textId="7C545870" w:rsidR="003B2580" w:rsidRPr="008777BD" w:rsidRDefault="00F43856" w:rsidP="003B2580">
            <w:pPr>
              <w:spacing w:after="0" w:line="240" w:lineRule="auto"/>
              <w:rPr>
                <w:rFonts w:asciiTheme="minorHAnsi" w:hAnsiTheme="minorHAnsi" w:cstheme="minorHAnsi"/>
                <w:position w:val="8"/>
                <w:sz w:val="24"/>
                <w:szCs w:val="24"/>
              </w:rPr>
            </w:pPr>
            <w:r w:rsidRPr="00F43856">
              <w:rPr>
                <w:rStyle w:val="Hyperlink"/>
                <w:rFonts w:asciiTheme="minorHAnsi" w:hAnsiTheme="minorHAnsi" w:cstheme="minorHAnsi"/>
                <w:color w:val="2C6A87"/>
                <w:sz w:val="24"/>
                <w:szCs w:val="24"/>
              </w:rPr>
              <w:t>https://www.canada.ca/en/public-health/services/laboratory-biosafety-biosecurity/pathogen-safety-data-sheets-risk-assessment/hepatitis-c-virus.html</w:t>
            </w:r>
          </w:p>
        </w:tc>
      </w:tr>
      <w:tr w:rsidR="003B2580" w:rsidRPr="008777BD" w14:paraId="5753A557" w14:textId="77777777" w:rsidTr="001C7ADF">
        <w:tc>
          <w:tcPr>
            <w:tcW w:w="2435" w:type="dxa"/>
            <w:vAlign w:val="center"/>
          </w:tcPr>
          <w:p w14:paraId="2D4CA0ED" w14:textId="4EECFE86"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Human Metapneumovirus</w:t>
            </w:r>
          </w:p>
        </w:tc>
        <w:tc>
          <w:tcPr>
            <w:tcW w:w="2435" w:type="dxa"/>
            <w:vAlign w:val="center"/>
          </w:tcPr>
          <w:p w14:paraId="6FC667D5" w14:textId="74ED3198"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298A3803" w14:textId="4A948908"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369398A4" w14:textId="3F59D8A4"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r>
      <w:tr w:rsidR="003B2580" w:rsidRPr="008777BD" w14:paraId="749A6A27" w14:textId="77777777" w:rsidTr="001C7ADF">
        <w:tc>
          <w:tcPr>
            <w:tcW w:w="2435" w:type="dxa"/>
            <w:vAlign w:val="center"/>
          </w:tcPr>
          <w:p w14:paraId="3EFAEBAC" w14:textId="74D8D228"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Human Parainfluenza Virus type 3</w:t>
            </w:r>
          </w:p>
        </w:tc>
        <w:tc>
          <w:tcPr>
            <w:tcW w:w="2435" w:type="dxa"/>
            <w:vAlign w:val="center"/>
          </w:tcPr>
          <w:p w14:paraId="3B3002FF" w14:textId="3D034CC8"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3BEFBE7D" w14:textId="42A55F0F"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776B90AE" w14:textId="77B6C1F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hyperlink r:id="rId31" w:history="1">
              <w:r w:rsidR="00F43856" w:rsidRPr="001F04C8">
                <w:rPr>
                  <w:rStyle w:val="Hyperlink"/>
                  <w:rFonts w:asciiTheme="minorHAnsi" w:hAnsiTheme="minorHAnsi" w:cstheme="minorHAnsi"/>
                  <w:sz w:val="24"/>
                  <w:szCs w:val="24"/>
                </w:rPr>
                <w:t>https://www.canada.ca/en/public-health/services/laboratory-biosafety-biosecurity/pathogen-safety-data-sheets-risk-assessment/human-parainfluenza-virus.html</w:t>
              </w:r>
            </w:hyperlink>
            <w:r w:rsidR="00F43856">
              <w:rPr>
                <w:rFonts w:asciiTheme="minorHAnsi" w:hAnsiTheme="minorHAnsi" w:cstheme="minorHAnsi"/>
                <w:color w:val="333333"/>
                <w:sz w:val="24"/>
                <w:szCs w:val="24"/>
              </w:rPr>
              <w:t xml:space="preserve"> </w:t>
            </w:r>
          </w:p>
        </w:tc>
      </w:tr>
      <w:tr w:rsidR="003B2580" w:rsidRPr="008777BD" w14:paraId="5AA17FB7" w14:textId="77777777" w:rsidTr="001C7ADF">
        <w:tc>
          <w:tcPr>
            <w:tcW w:w="2435" w:type="dxa"/>
            <w:vAlign w:val="center"/>
          </w:tcPr>
          <w:p w14:paraId="1A2AB09F" w14:textId="7B63DC1C"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Influenza A</w:t>
            </w:r>
          </w:p>
        </w:tc>
        <w:tc>
          <w:tcPr>
            <w:tcW w:w="2435" w:type="dxa"/>
            <w:vAlign w:val="center"/>
          </w:tcPr>
          <w:p w14:paraId="72C691E9" w14:textId="41001250"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46D882CB" w14:textId="3ACB4F85"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Influenza (seasonal) vaccine required</w:t>
            </w:r>
          </w:p>
        </w:tc>
        <w:tc>
          <w:tcPr>
            <w:tcW w:w="2435" w:type="dxa"/>
            <w:vAlign w:val="center"/>
          </w:tcPr>
          <w:p w14:paraId="7B1E75FE" w14:textId="1DD8DB6D"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hyperlink r:id="rId32" w:history="1">
              <w:r w:rsidR="00F43856" w:rsidRPr="001F04C8">
                <w:rPr>
                  <w:rStyle w:val="Hyperlink"/>
                  <w:rFonts w:asciiTheme="minorHAnsi" w:hAnsiTheme="minorHAnsi" w:cstheme="minorHAnsi"/>
                  <w:sz w:val="24"/>
                  <w:szCs w:val="24"/>
                </w:rPr>
                <w:t>https://www.canada.ca/en/public-health/services/laboratory-biosafety-biosecurity/pathogen-safety-data-sheets-risk-assessment/influenza-virus-type-a.html</w:t>
              </w:r>
            </w:hyperlink>
            <w:r w:rsidR="00F43856">
              <w:rPr>
                <w:rFonts w:asciiTheme="minorHAnsi" w:hAnsiTheme="minorHAnsi" w:cstheme="minorHAnsi"/>
                <w:color w:val="333333"/>
                <w:sz w:val="24"/>
                <w:szCs w:val="24"/>
              </w:rPr>
              <w:t xml:space="preserve"> </w:t>
            </w:r>
          </w:p>
        </w:tc>
      </w:tr>
      <w:tr w:rsidR="003B2580" w:rsidRPr="008777BD" w14:paraId="6CC6D223" w14:textId="77777777" w:rsidTr="001C7ADF">
        <w:tc>
          <w:tcPr>
            <w:tcW w:w="2435" w:type="dxa"/>
            <w:vAlign w:val="center"/>
          </w:tcPr>
          <w:p w14:paraId="131FDF1A" w14:textId="0597369D"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Klebsiella pneumonia</w:t>
            </w:r>
          </w:p>
        </w:tc>
        <w:tc>
          <w:tcPr>
            <w:tcW w:w="2435" w:type="dxa"/>
            <w:vAlign w:val="center"/>
          </w:tcPr>
          <w:p w14:paraId="48BE9A0C" w14:textId="1516E913"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5328A1A3" w14:textId="2AF82EAF"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58CDDDE7" w14:textId="03989193" w:rsidR="003B2580" w:rsidRPr="008777BD" w:rsidRDefault="00F43856" w:rsidP="003B2580">
            <w:pPr>
              <w:spacing w:after="0" w:line="240" w:lineRule="auto"/>
              <w:rPr>
                <w:rFonts w:asciiTheme="minorHAnsi" w:hAnsiTheme="minorHAnsi" w:cstheme="minorHAnsi"/>
                <w:position w:val="8"/>
                <w:sz w:val="24"/>
                <w:szCs w:val="24"/>
              </w:rPr>
            </w:pPr>
            <w:r w:rsidRPr="00F43856">
              <w:rPr>
                <w:rStyle w:val="Hyperlink"/>
                <w:rFonts w:asciiTheme="minorHAnsi" w:hAnsiTheme="minorHAnsi" w:cstheme="minorHAnsi"/>
                <w:color w:val="2C6A87"/>
                <w:sz w:val="24"/>
                <w:szCs w:val="24"/>
              </w:rPr>
              <w:t>https://www.canada.ca/en/public-health/services/laboratory-biosafety-biosecurity/pathogen-safety-data-sheets-risk-assessment/klebsiella.html</w:t>
            </w:r>
          </w:p>
        </w:tc>
      </w:tr>
      <w:tr w:rsidR="003B2580" w:rsidRPr="008777BD" w14:paraId="15197AB9" w14:textId="77777777" w:rsidTr="001C7ADF">
        <w:tc>
          <w:tcPr>
            <w:tcW w:w="2435" w:type="dxa"/>
            <w:vAlign w:val="center"/>
          </w:tcPr>
          <w:p w14:paraId="77EE4584" w14:textId="09A00AF9"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LaCrosse virus</w:t>
            </w:r>
          </w:p>
        </w:tc>
        <w:tc>
          <w:tcPr>
            <w:tcW w:w="2435" w:type="dxa"/>
            <w:vAlign w:val="center"/>
          </w:tcPr>
          <w:p w14:paraId="0AEDCA2C" w14:textId="5BD1B33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5F71BF24" w14:textId="16D45C9C"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29BEBB05" w14:textId="6BF17F2C"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r>
      <w:tr w:rsidR="003B2580" w:rsidRPr="008777BD" w14:paraId="15F1DE98" w14:textId="77777777" w:rsidTr="001C7ADF">
        <w:tc>
          <w:tcPr>
            <w:tcW w:w="2435" w:type="dxa"/>
            <w:vAlign w:val="center"/>
          </w:tcPr>
          <w:p w14:paraId="58E9A2A9" w14:textId="2AA8A529"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LCMV</w:t>
            </w:r>
          </w:p>
        </w:tc>
        <w:tc>
          <w:tcPr>
            <w:tcW w:w="2435" w:type="dxa"/>
            <w:vAlign w:val="center"/>
          </w:tcPr>
          <w:p w14:paraId="161212A0" w14:textId="22D4D835"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 or BSL-3</w:t>
            </w:r>
          </w:p>
        </w:tc>
        <w:tc>
          <w:tcPr>
            <w:tcW w:w="2435" w:type="dxa"/>
            <w:vAlign w:val="center"/>
          </w:tcPr>
          <w:p w14:paraId="4E6146D0" w14:textId="5A773993"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xml:space="preserve">Ensure that HVAC system does not exhaust near vivarium housing mice; BSL dependent upon strain; pregnant women should consult Occupational Medical Service (OMS) or their </w:t>
            </w:r>
            <w:r w:rsidRPr="008777BD">
              <w:rPr>
                <w:rFonts w:asciiTheme="minorHAnsi" w:hAnsiTheme="minorHAnsi" w:cstheme="minorHAnsi"/>
                <w:color w:val="333333"/>
                <w:sz w:val="24"/>
                <w:szCs w:val="24"/>
              </w:rPr>
              <w:lastRenderedPageBreak/>
              <w:t>personal physician prior to performing a procedure with this agent.</w:t>
            </w:r>
          </w:p>
        </w:tc>
        <w:tc>
          <w:tcPr>
            <w:tcW w:w="2435" w:type="dxa"/>
            <w:vAlign w:val="center"/>
          </w:tcPr>
          <w:p w14:paraId="04E6665E" w14:textId="3A512697" w:rsidR="003B2580" w:rsidRPr="008777BD" w:rsidRDefault="00F43856" w:rsidP="003B2580">
            <w:pPr>
              <w:spacing w:after="0" w:line="240" w:lineRule="auto"/>
              <w:rPr>
                <w:rFonts w:asciiTheme="minorHAnsi" w:hAnsiTheme="minorHAnsi" w:cstheme="minorHAnsi"/>
                <w:position w:val="8"/>
                <w:sz w:val="24"/>
                <w:szCs w:val="24"/>
              </w:rPr>
            </w:pPr>
            <w:r w:rsidRPr="00F43856">
              <w:rPr>
                <w:rStyle w:val="Hyperlink"/>
                <w:rFonts w:asciiTheme="minorHAnsi" w:hAnsiTheme="minorHAnsi" w:cstheme="minorHAnsi"/>
                <w:color w:val="2C6A87"/>
                <w:sz w:val="24"/>
                <w:szCs w:val="24"/>
              </w:rPr>
              <w:lastRenderedPageBreak/>
              <w:t>https://www.canada.ca/en/public-health/services/laboratory-biosafety-biosecurity/pathogen-safety-data-sheets-risk-assessment/lymphocytic-choriomeningitis-virus.html</w:t>
            </w:r>
          </w:p>
        </w:tc>
      </w:tr>
      <w:tr w:rsidR="003B2580" w:rsidRPr="008777BD" w14:paraId="21D95481" w14:textId="77777777" w:rsidTr="001C7ADF">
        <w:tc>
          <w:tcPr>
            <w:tcW w:w="2435" w:type="dxa"/>
            <w:vAlign w:val="center"/>
          </w:tcPr>
          <w:p w14:paraId="2AB03687" w14:textId="3BFA6A9B"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Leishmania</w:t>
            </w:r>
          </w:p>
        </w:tc>
        <w:tc>
          <w:tcPr>
            <w:tcW w:w="2435" w:type="dxa"/>
            <w:vAlign w:val="center"/>
          </w:tcPr>
          <w:p w14:paraId="4528A505" w14:textId="10D8815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r w:rsidRPr="008777BD">
              <w:rPr>
                <w:rStyle w:val="Strong"/>
                <w:rFonts w:asciiTheme="minorHAnsi" w:hAnsiTheme="minorHAnsi" w:cstheme="minorHAnsi"/>
                <w:color w:val="333333"/>
                <w:sz w:val="24"/>
                <w:szCs w:val="24"/>
                <w:vertAlign w:val="superscript"/>
              </w:rPr>
              <w:t>3</w:t>
            </w:r>
          </w:p>
        </w:tc>
        <w:tc>
          <w:tcPr>
            <w:tcW w:w="2435" w:type="dxa"/>
            <w:vAlign w:val="center"/>
          </w:tcPr>
          <w:p w14:paraId="434F91B3" w14:textId="5CE5E56D"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5E95548B" w14:textId="14D495AB" w:rsidR="003B2580" w:rsidRPr="008777BD" w:rsidRDefault="00F43856" w:rsidP="003B2580">
            <w:pPr>
              <w:spacing w:after="0" w:line="240" w:lineRule="auto"/>
              <w:rPr>
                <w:rFonts w:asciiTheme="minorHAnsi" w:hAnsiTheme="minorHAnsi" w:cstheme="minorHAnsi"/>
                <w:position w:val="8"/>
                <w:sz w:val="24"/>
                <w:szCs w:val="24"/>
              </w:rPr>
            </w:pPr>
            <w:r w:rsidRPr="00F43856">
              <w:rPr>
                <w:rStyle w:val="Hyperlink"/>
                <w:rFonts w:asciiTheme="minorHAnsi" w:hAnsiTheme="minorHAnsi" w:cstheme="minorHAnsi"/>
                <w:color w:val="2C6A87"/>
                <w:sz w:val="24"/>
                <w:szCs w:val="24"/>
              </w:rPr>
              <w:t>https://www.canada.ca/en/public-health/services/laboratory-biosafety-biosecurity/pathogen-safety-data-sheets-risk-assessment/leishmania.html</w:t>
            </w:r>
          </w:p>
        </w:tc>
      </w:tr>
      <w:tr w:rsidR="003B2580" w:rsidRPr="008777BD" w14:paraId="4A14ADF5" w14:textId="77777777" w:rsidTr="001C7ADF">
        <w:tc>
          <w:tcPr>
            <w:tcW w:w="2435" w:type="dxa"/>
            <w:vAlign w:val="center"/>
          </w:tcPr>
          <w:p w14:paraId="780AB770" w14:textId="5428C1F9"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Malaria</w:t>
            </w:r>
          </w:p>
        </w:tc>
        <w:tc>
          <w:tcPr>
            <w:tcW w:w="2435" w:type="dxa"/>
            <w:vAlign w:val="center"/>
          </w:tcPr>
          <w:p w14:paraId="4E2C3401" w14:textId="3AA64D4A"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r w:rsidRPr="008777BD">
              <w:rPr>
                <w:rStyle w:val="Strong"/>
                <w:rFonts w:asciiTheme="minorHAnsi" w:hAnsiTheme="minorHAnsi" w:cstheme="minorHAnsi"/>
                <w:color w:val="333333"/>
                <w:sz w:val="24"/>
                <w:szCs w:val="24"/>
                <w:vertAlign w:val="superscript"/>
              </w:rPr>
              <w:t>3</w:t>
            </w:r>
          </w:p>
        </w:tc>
        <w:tc>
          <w:tcPr>
            <w:tcW w:w="2435" w:type="dxa"/>
            <w:vAlign w:val="center"/>
          </w:tcPr>
          <w:p w14:paraId="10D3EEFF" w14:textId="18EFF5F0"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2D845DF1" w14:textId="48BABACC"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r>
      <w:tr w:rsidR="003B2580" w:rsidRPr="008777BD" w14:paraId="7CEF0459" w14:textId="77777777" w:rsidTr="001C7ADF">
        <w:tc>
          <w:tcPr>
            <w:tcW w:w="2435" w:type="dxa"/>
            <w:vAlign w:val="center"/>
          </w:tcPr>
          <w:p w14:paraId="3DC8E4A7" w14:textId="3E9D104E"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PVM (Pneumonia Virus of Mice)</w:t>
            </w:r>
          </w:p>
        </w:tc>
        <w:tc>
          <w:tcPr>
            <w:tcW w:w="2435" w:type="dxa"/>
            <w:vAlign w:val="center"/>
          </w:tcPr>
          <w:p w14:paraId="5EF8AF69" w14:textId="2A876544"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056E39B2" w14:textId="2744AEE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70A82060" w14:textId="10F5CB07"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r>
      <w:tr w:rsidR="003B2580" w:rsidRPr="008777BD" w14:paraId="172AB09E" w14:textId="77777777" w:rsidTr="001C7ADF">
        <w:tc>
          <w:tcPr>
            <w:tcW w:w="2435" w:type="dxa"/>
            <w:vAlign w:val="center"/>
          </w:tcPr>
          <w:p w14:paraId="2A05C9A9" w14:textId="407A847D"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Respiratory Syncytial Virus</w:t>
            </w:r>
          </w:p>
        </w:tc>
        <w:tc>
          <w:tcPr>
            <w:tcW w:w="2435" w:type="dxa"/>
            <w:vAlign w:val="center"/>
          </w:tcPr>
          <w:p w14:paraId="3B16184F" w14:textId="37398B0C"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59AF6637" w14:textId="35982AD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 </w:t>
            </w:r>
          </w:p>
        </w:tc>
        <w:tc>
          <w:tcPr>
            <w:tcW w:w="2435" w:type="dxa"/>
            <w:vAlign w:val="center"/>
          </w:tcPr>
          <w:p w14:paraId="38F12BD1" w14:textId="4852A802" w:rsidR="003B2580" w:rsidRPr="008777BD" w:rsidRDefault="00C1361E" w:rsidP="003B2580">
            <w:pPr>
              <w:spacing w:after="0" w:line="240" w:lineRule="auto"/>
              <w:rPr>
                <w:rFonts w:asciiTheme="minorHAnsi" w:hAnsiTheme="minorHAnsi" w:cstheme="minorHAnsi"/>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https://www.canada.ca/en/public-health/services/laboratory-biosafety-biosecurity/pathogen-safety-data-sheets-risk-assessment/respiratory-syncytial-virus.html</w:t>
            </w:r>
          </w:p>
        </w:tc>
      </w:tr>
      <w:tr w:rsidR="003B2580" w:rsidRPr="008777BD" w14:paraId="056BD075" w14:textId="77777777" w:rsidTr="001C7ADF">
        <w:tc>
          <w:tcPr>
            <w:tcW w:w="2435" w:type="dxa"/>
            <w:vAlign w:val="center"/>
          </w:tcPr>
          <w:p w14:paraId="5BC9F357" w14:textId="4C6E6EB7" w:rsidR="003B2580" w:rsidRPr="00C1361E" w:rsidRDefault="003B2580" w:rsidP="003B2580">
            <w:pPr>
              <w:spacing w:after="0" w:line="240" w:lineRule="auto"/>
              <w:rPr>
                <w:rFonts w:asciiTheme="minorHAnsi" w:hAnsiTheme="minorHAnsi" w:cstheme="minorHAnsi"/>
                <w:i/>
                <w:position w:val="8"/>
                <w:sz w:val="24"/>
                <w:szCs w:val="24"/>
              </w:rPr>
            </w:pPr>
            <w:r w:rsidRPr="00C1361E">
              <w:rPr>
                <w:rFonts w:asciiTheme="minorHAnsi" w:hAnsiTheme="minorHAnsi" w:cstheme="minorHAnsi"/>
                <w:i/>
                <w:color w:val="333333"/>
                <w:sz w:val="24"/>
                <w:szCs w:val="24"/>
              </w:rPr>
              <w:t>Toxoplasma gondii</w:t>
            </w:r>
          </w:p>
        </w:tc>
        <w:tc>
          <w:tcPr>
            <w:tcW w:w="2435" w:type="dxa"/>
            <w:vAlign w:val="center"/>
          </w:tcPr>
          <w:p w14:paraId="6D893096" w14:textId="439A4CCE"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4319DE7B" w14:textId="11814B03"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Pregnant women should consult OMS or their personal physician prior to performing a procedure with this agent.</w:t>
            </w:r>
          </w:p>
        </w:tc>
        <w:tc>
          <w:tcPr>
            <w:tcW w:w="2435" w:type="dxa"/>
            <w:vAlign w:val="center"/>
          </w:tcPr>
          <w:p w14:paraId="5278F56A" w14:textId="4A00BBC2" w:rsidR="003B2580" w:rsidRPr="008777BD" w:rsidRDefault="00C1361E" w:rsidP="003B2580">
            <w:pPr>
              <w:spacing w:after="0" w:line="240" w:lineRule="auto"/>
              <w:rPr>
                <w:rFonts w:asciiTheme="minorHAnsi" w:hAnsiTheme="minorHAnsi" w:cstheme="minorHAnsi"/>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https://www.canada.ca/en/public-health/services/laboratory-biosafety-biosecurity/pathogen-safety-data-sheets-risk-assessment/toxoplasma-gondii-pathogen-safety-data-sheet.html</w:t>
            </w:r>
          </w:p>
        </w:tc>
      </w:tr>
      <w:tr w:rsidR="003B2580" w:rsidRPr="008777BD" w14:paraId="7EFDE207" w14:textId="77777777" w:rsidTr="001C7ADF">
        <w:tc>
          <w:tcPr>
            <w:tcW w:w="2435" w:type="dxa"/>
            <w:vAlign w:val="center"/>
          </w:tcPr>
          <w:p w14:paraId="55FACBF9" w14:textId="0C7B65D0"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Vaccinia</w:t>
            </w:r>
          </w:p>
        </w:tc>
        <w:tc>
          <w:tcPr>
            <w:tcW w:w="2435" w:type="dxa"/>
            <w:vAlign w:val="center"/>
          </w:tcPr>
          <w:p w14:paraId="116FF80F" w14:textId="74FDA0D2"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w:t>
            </w:r>
          </w:p>
        </w:tc>
        <w:tc>
          <w:tcPr>
            <w:tcW w:w="2435" w:type="dxa"/>
            <w:vAlign w:val="center"/>
          </w:tcPr>
          <w:p w14:paraId="0F8C20CF" w14:textId="410F8456" w:rsidR="003B2580" w:rsidRPr="008777BD" w:rsidRDefault="003B2580" w:rsidP="003B2580">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vaccine required</w:t>
            </w:r>
          </w:p>
        </w:tc>
        <w:tc>
          <w:tcPr>
            <w:tcW w:w="2435" w:type="dxa"/>
            <w:vAlign w:val="center"/>
          </w:tcPr>
          <w:p w14:paraId="0DD35202" w14:textId="2770A687" w:rsidR="003B2580" w:rsidRPr="008777BD" w:rsidRDefault="00C1361E" w:rsidP="003B2580">
            <w:pPr>
              <w:spacing w:after="0" w:line="240" w:lineRule="auto"/>
              <w:rPr>
                <w:rFonts w:asciiTheme="minorHAnsi" w:hAnsiTheme="minorHAnsi" w:cstheme="minorHAnsi"/>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https://www.canada.ca/en/public-health/services/laboratory-biosafety-biosecurity/pathogen-safety-data-sheets-risk-assessment/vaccinia-virus.html</w:t>
            </w:r>
          </w:p>
        </w:tc>
      </w:tr>
      <w:tr w:rsidR="003B2580" w:rsidRPr="008777BD" w14:paraId="12088B0B" w14:textId="77777777" w:rsidTr="001C7ADF">
        <w:tc>
          <w:tcPr>
            <w:tcW w:w="2435" w:type="dxa"/>
            <w:vAlign w:val="center"/>
          </w:tcPr>
          <w:p w14:paraId="276EC59F" w14:textId="00EEB771" w:rsidR="003B2580" w:rsidRPr="008777BD" w:rsidRDefault="003B2580" w:rsidP="003B2580">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HIV</w:t>
            </w:r>
          </w:p>
        </w:tc>
        <w:tc>
          <w:tcPr>
            <w:tcW w:w="2435" w:type="dxa"/>
            <w:vAlign w:val="center"/>
          </w:tcPr>
          <w:p w14:paraId="5FA02F3D" w14:textId="610021DF" w:rsidR="003B2580" w:rsidRPr="008777BD" w:rsidRDefault="003B2580" w:rsidP="003B2580">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BSL-2+ or BSL-3</w:t>
            </w:r>
          </w:p>
        </w:tc>
        <w:tc>
          <w:tcPr>
            <w:tcW w:w="2435" w:type="dxa"/>
            <w:vAlign w:val="center"/>
          </w:tcPr>
          <w:p w14:paraId="1F412622" w14:textId="5D204E37" w:rsidR="003B2580" w:rsidRPr="008777BD" w:rsidRDefault="003B2580" w:rsidP="003B2580">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c>
          <w:tcPr>
            <w:tcW w:w="2435" w:type="dxa"/>
            <w:vAlign w:val="center"/>
          </w:tcPr>
          <w:p w14:paraId="21609A34" w14:textId="011550EF" w:rsidR="003B2580" w:rsidRPr="008777BD" w:rsidRDefault="00C1361E" w:rsidP="003B2580">
            <w:pPr>
              <w:spacing w:after="0" w:line="240" w:lineRule="auto"/>
              <w:rPr>
                <w:rFonts w:asciiTheme="minorHAnsi" w:hAnsiTheme="minorHAnsi" w:cstheme="minorHAnsi"/>
                <w:b/>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https://www.canada.ca/en/public-health/services/laboratory-biosafety-biosecurity/pathogen-safety-data-sheets-risk-assessment/human-immunodeficiency-virus.html</w:t>
            </w:r>
          </w:p>
        </w:tc>
      </w:tr>
    </w:tbl>
    <w:p w14:paraId="4B3CD3C2" w14:textId="77777777" w:rsidR="00CC1AAA" w:rsidRPr="008777BD" w:rsidRDefault="00CC1AAA">
      <w:pPr>
        <w:spacing w:after="0" w:line="240" w:lineRule="auto"/>
        <w:rPr>
          <w:rFonts w:asciiTheme="minorHAnsi" w:hAnsiTheme="minorHAnsi" w:cstheme="minorHAnsi"/>
          <w:b/>
          <w:position w:val="8"/>
          <w:sz w:val="24"/>
          <w:szCs w:val="24"/>
        </w:rPr>
      </w:pPr>
    </w:p>
    <w:p w14:paraId="1BEEF434" w14:textId="0E1EB48B" w:rsidR="00CC1AAA" w:rsidRPr="008777BD" w:rsidRDefault="00CC1AAA" w:rsidP="00CC1AAA">
      <w:pPr>
        <w:pStyle w:val="BodyText"/>
        <w:spacing w:before="51" w:line="265" w:lineRule="auto"/>
        <w:ind w:left="360" w:right="278"/>
        <w:rPr>
          <w:sz w:val="24"/>
          <w:szCs w:val="24"/>
        </w:rPr>
      </w:pPr>
      <w:r w:rsidRPr="008777BD">
        <w:rPr>
          <w:sz w:val="24"/>
          <w:szCs w:val="24"/>
          <w:vertAlign w:val="superscript"/>
        </w:rPr>
        <w:t>1</w:t>
      </w:r>
      <w:r w:rsidRPr="008777BD">
        <w:rPr>
          <w:sz w:val="24"/>
          <w:szCs w:val="24"/>
        </w:rPr>
        <w:t xml:space="preserve">This list represents examples of biosafety level determination for cell sorting of specific agents. The final determination of the biosafety level is dependent upon the risk assessment </w:t>
      </w:r>
      <w:r w:rsidRPr="008777BD">
        <w:rPr>
          <w:sz w:val="24"/>
          <w:szCs w:val="24"/>
        </w:rPr>
        <w:lastRenderedPageBreak/>
        <w:t>conducted in collaboration with OEHS Biosafety, subject matter specialists and the University of Utah IBC.</w:t>
      </w:r>
    </w:p>
    <w:p w14:paraId="505CE93E" w14:textId="77777777" w:rsidR="00CC1AAA" w:rsidRPr="008777BD" w:rsidRDefault="00CC1AAA" w:rsidP="00CC1AAA">
      <w:pPr>
        <w:pStyle w:val="BodyText"/>
        <w:spacing w:before="51" w:line="265" w:lineRule="auto"/>
        <w:ind w:left="360" w:right="278"/>
        <w:rPr>
          <w:sz w:val="24"/>
          <w:szCs w:val="24"/>
        </w:rPr>
      </w:pPr>
    </w:p>
    <w:p w14:paraId="63F08010" w14:textId="4CB262E9" w:rsidR="00CC1AAA" w:rsidRPr="008777BD" w:rsidRDefault="00CC1AAA" w:rsidP="00CC1AAA">
      <w:pPr>
        <w:pStyle w:val="BodyText"/>
        <w:spacing w:before="76"/>
        <w:ind w:left="360"/>
        <w:rPr>
          <w:sz w:val="24"/>
          <w:szCs w:val="24"/>
        </w:rPr>
      </w:pPr>
      <w:r w:rsidRPr="008777BD">
        <w:rPr>
          <w:sz w:val="24"/>
          <w:szCs w:val="24"/>
          <w:vertAlign w:val="superscript"/>
        </w:rPr>
        <w:t>2</w:t>
      </w:r>
      <w:r w:rsidRPr="008777BD">
        <w:rPr>
          <w:sz w:val="24"/>
          <w:szCs w:val="24"/>
        </w:rPr>
        <w:t>BSL-2 with enhanced precautions is abbreviated BSL-2+ for this table.</w:t>
      </w:r>
    </w:p>
    <w:p w14:paraId="72895198" w14:textId="77777777" w:rsidR="00CC1AAA" w:rsidRPr="008777BD" w:rsidRDefault="00CC1AAA" w:rsidP="00CC1AAA">
      <w:pPr>
        <w:pStyle w:val="BodyText"/>
        <w:spacing w:before="76"/>
        <w:ind w:left="360"/>
        <w:rPr>
          <w:sz w:val="24"/>
          <w:szCs w:val="24"/>
        </w:rPr>
      </w:pPr>
    </w:p>
    <w:p w14:paraId="3ED61C5C" w14:textId="676E641B" w:rsidR="00A5735D" w:rsidRPr="008777BD" w:rsidRDefault="00CC1AAA" w:rsidP="00CC1AAA">
      <w:pPr>
        <w:pStyle w:val="BodyText"/>
        <w:spacing w:line="265" w:lineRule="auto"/>
        <w:ind w:left="360" w:right="278" w:firstLine="60"/>
        <w:rPr>
          <w:sz w:val="24"/>
          <w:szCs w:val="24"/>
        </w:rPr>
      </w:pPr>
      <w:r w:rsidRPr="008777BD">
        <w:rPr>
          <w:sz w:val="24"/>
          <w:szCs w:val="24"/>
          <w:vertAlign w:val="superscript"/>
        </w:rPr>
        <w:t>3</w:t>
      </w:r>
      <w:r w:rsidRPr="008777BD">
        <w:rPr>
          <w:sz w:val="24"/>
          <w:szCs w:val="24"/>
        </w:rPr>
        <w:t>Respirator PPE optional (mucous membrane protection required) for this agent except where the sample also contains human/NHP blood cells or fluids.</w:t>
      </w:r>
    </w:p>
    <w:p w14:paraId="248CF0A3" w14:textId="77777777" w:rsidR="00400E7A" w:rsidRPr="008777BD" w:rsidRDefault="00400E7A">
      <w:pPr>
        <w:spacing w:after="0" w:line="240" w:lineRule="auto"/>
        <w:rPr>
          <w:sz w:val="24"/>
          <w:szCs w:val="24"/>
        </w:rPr>
      </w:pPr>
    </w:p>
    <w:p w14:paraId="3214395B" w14:textId="77777777" w:rsidR="00400E7A" w:rsidRPr="008777BD" w:rsidRDefault="00400E7A">
      <w:pPr>
        <w:spacing w:after="0" w:line="240" w:lineRule="auto"/>
        <w:rPr>
          <w:sz w:val="24"/>
          <w:szCs w:val="24"/>
        </w:rPr>
      </w:pPr>
      <w:r w:rsidRPr="008777BD">
        <w:rPr>
          <w:sz w:val="24"/>
          <w:szCs w:val="24"/>
        </w:rPr>
        <w:br w:type="page"/>
      </w:r>
    </w:p>
    <w:p w14:paraId="62F913BE" w14:textId="2D65B66D" w:rsidR="00400E7A" w:rsidRPr="008777BD" w:rsidRDefault="00400E7A">
      <w:pPr>
        <w:spacing w:after="0" w:line="240" w:lineRule="auto"/>
        <w:rPr>
          <w:sz w:val="24"/>
          <w:szCs w:val="24"/>
        </w:rPr>
      </w:pPr>
      <w:r w:rsidRPr="008777BD">
        <w:rPr>
          <w:sz w:val="24"/>
          <w:szCs w:val="24"/>
        </w:rPr>
        <w:lastRenderedPageBreak/>
        <w:t>The following is a list of agents that may require BSL-3 containment for sorting.  Currently no such facilities are available at the University of Utah:</w:t>
      </w:r>
    </w:p>
    <w:p w14:paraId="7E6EA8E1" w14:textId="77777777" w:rsidR="00400E7A" w:rsidRPr="008777BD" w:rsidRDefault="00400E7A">
      <w:pPr>
        <w:spacing w:after="0" w:line="240" w:lineRule="auto"/>
        <w:rPr>
          <w:sz w:val="24"/>
          <w:szCs w:val="24"/>
        </w:rPr>
      </w:pPr>
    </w:p>
    <w:tbl>
      <w:tblPr>
        <w:tblStyle w:val="TableGrid"/>
        <w:tblW w:w="0" w:type="auto"/>
        <w:tblLook w:val="04A0" w:firstRow="1" w:lastRow="0" w:firstColumn="1" w:lastColumn="0" w:noHBand="0" w:noVBand="1"/>
      </w:tblPr>
      <w:tblGrid>
        <w:gridCol w:w="2108"/>
        <w:gridCol w:w="2097"/>
        <w:gridCol w:w="1995"/>
        <w:gridCol w:w="3618"/>
      </w:tblGrid>
      <w:tr w:rsidR="00400E7A" w:rsidRPr="008777BD" w14:paraId="2476BCD7" w14:textId="77777777" w:rsidTr="00F43856">
        <w:tc>
          <w:tcPr>
            <w:tcW w:w="2435" w:type="dxa"/>
            <w:vAlign w:val="center"/>
          </w:tcPr>
          <w:p w14:paraId="79C9D43F"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Agent</w:t>
            </w:r>
          </w:p>
        </w:tc>
        <w:tc>
          <w:tcPr>
            <w:tcW w:w="2435" w:type="dxa"/>
            <w:vAlign w:val="center"/>
          </w:tcPr>
          <w:p w14:paraId="4EE07D2E"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Recommended Biosafety Level</w:t>
            </w:r>
          </w:p>
        </w:tc>
        <w:tc>
          <w:tcPr>
            <w:tcW w:w="2435" w:type="dxa"/>
            <w:vAlign w:val="center"/>
          </w:tcPr>
          <w:p w14:paraId="152F3723"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Restrictions or Comments</w:t>
            </w:r>
          </w:p>
        </w:tc>
        <w:tc>
          <w:tcPr>
            <w:tcW w:w="2435" w:type="dxa"/>
            <w:vAlign w:val="center"/>
          </w:tcPr>
          <w:p w14:paraId="4F6302FE"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Style w:val="Strong"/>
                <w:rFonts w:asciiTheme="minorHAnsi" w:hAnsiTheme="minorHAnsi" w:cstheme="minorHAnsi"/>
                <w:color w:val="333333"/>
                <w:sz w:val="24"/>
                <w:szCs w:val="24"/>
              </w:rPr>
              <w:t>MSDS Link</w:t>
            </w:r>
          </w:p>
        </w:tc>
      </w:tr>
      <w:tr w:rsidR="00400E7A" w:rsidRPr="008777BD" w14:paraId="482F92CB" w14:textId="77777777" w:rsidTr="00F43856">
        <w:tc>
          <w:tcPr>
            <w:tcW w:w="2435" w:type="dxa"/>
            <w:vAlign w:val="center"/>
          </w:tcPr>
          <w:p w14:paraId="382E8915"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LCMV</w:t>
            </w:r>
          </w:p>
        </w:tc>
        <w:tc>
          <w:tcPr>
            <w:tcW w:w="2435" w:type="dxa"/>
            <w:vAlign w:val="center"/>
          </w:tcPr>
          <w:p w14:paraId="6C4DB8ED"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BSL-2+ or BSL-3</w:t>
            </w:r>
          </w:p>
        </w:tc>
        <w:tc>
          <w:tcPr>
            <w:tcW w:w="2435" w:type="dxa"/>
            <w:vAlign w:val="center"/>
          </w:tcPr>
          <w:p w14:paraId="7CBC552E" w14:textId="77777777" w:rsidR="00400E7A" w:rsidRPr="008777BD" w:rsidRDefault="00400E7A" w:rsidP="00F43856">
            <w:pPr>
              <w:spacing w:after="0" w:line="240" w:lineRule="auto"/>
              <w:rPr>
                <w:rFonts w:asciiTheme="minorHAnsi" w:hAnsiTheme="minorHAnsi" w:cstheme="minorHAnsi"/>
                <w:position w:val="8"/>
                <w:sz w:val="24"/>
                <w:szCs w:val="24"/>
              </w:rPr>
            </w:pPr>
            <w:r w:rsidRPr="008777BD">
              <w:rPr>
                <w:rFonts w:asciiTheme="minorHAnsi" w:hAnsiTheme="minorHAnsi" w:cstheme="minorHAnsi"/>
                <w:color w:val="333333"/>
                <w:sz w:val="24"/>
                <w:szCs w:val="24"/>
              </w:rPr>
              <w:t>Ensure that HVAC system does not exhaust near vivarium housing mice; BSL dependent upon strain; pregnant women should consult Occupational Medical Service (OMS) or their personal physician prior to performing a procedure with this agent.</w:t>
            </w:r>
          </w:p>
        </w:tc>
        <w:tc>
          <w:tcPr>
            <w:tcW w:w="2435" w:type="dxa"/>
            <w:vAlign w:val="center"/>
          </w:tcPr>
          <w:p w14:paraId="601CB3EE" w14:textId="52C398B2" w:rsidR="00400E7A" w:rsidRPr="008777BD" w:rsidRDefault="00C1361E" w:rsidP="00F43856">
            <w:pPr>
              <w:spacing w:after="0" w:line="240" w:lineRule="auto"/>
              <w:rPr>
                <w:rFonts w:asciiTheme="minorHAnsi" w:hAnsiTheme="minorHAnsi" w:cstheme="minorHAnsi"/>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https://www.canada.ca/en/public-health/services/laboratory-biosafety-biosecurity/pathogen-safety-data-sheets-risk-assessment/lymphocytic-choriomeningitis-virus.html</w:t>
            </w:r>
          </w:p>
        </w:tc>
      </w:tr>
      <w:tr w:rsidR="00400E7A" w:rsidRPr="008777BD" w14:paraId="004CA961" w14:textId="77777777" w:rsidTr="00F43856">
        <w:tc>
          <w:tcPr>
            <w:tcW w:w="2435" w:type="dxa"/>
            <w:vAlign w:val="center"/>
          </w:tcPr>
          <w:p w14:paraId="21DBB70C"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1918 Influenza</w:t>
            </w:r>
          </w:p>
        </w:tc>
        <w:tc>
          <w:tcPr>
            <w:tcW w:w="2435" w:type="dxa"/>
            <w:vAlign w:val="center"/>
          </w:tcPr>
          <w:p w14:paraId="050A0388"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BSL-3</w:t>
            </w:r>
          </w:p>
        </w:tc>
        <w:tc>
          <w:tcPr>
            <w:tcW w:w="2435" w:type="dxa"/>
            <w:vAlign w:val="center"/>
          </w:tcPr>
          <w:p w14:paraId="6C362669"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Influenza (seasonal) vaccine required</w:t>
            </w:r>
          </w:p>
        </w:tc>
        <w:tc>
          <w:tcPr>
            <w:tcW w:w="2435" w:type="dxa"/>
            <w:vAlign w:val="center"/>
          </w:tcPr>
          <w:p w14:paraId="746C7836"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r>
      <w:tr w:rsidR="00400E7A" w:rsidRPr="008777BD" w14:paraId="15B9D857" w14:textId="77777777" w:rsidTr="00F43856">
        <w:tc>
          <w:tcPr>
            <w:tcW w:w="2435" w:type="dxa"/>
            <w:vAlign w:val="center"/>
          </w:tcPr>
          <w:p w14:paraId="180AA829"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Avian influenza</w:t>
            </w:r>
          </w:p>
        </w:tc>
        <w:tc>
          <w:tcPr>
            <w:tcW w:w="2435" w:type="dxa"/>
            <w:vAlign w:val="center"/>
          </w:tcPr>
          <w:p w14:paraId="6BE1F008"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BSL-3</w:t>
            </w:r>
          </w:p>
        </w:tc>
        <w:tc>
          <w:tcPr>
            <w:tcW w:w="2435" w:type="dxa"/>
            <w:vAlign w:val="center"/>
          </w:tcPr>
          <w:p w14:paraId="55C24185"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Influenza (seasonal) vaccine required</w:t>
            </w:r>
          </w:p>
        </w:tc>
        <w:tc>
          <w:tcPr>
            <w:tcW w:w="2435" w:type="dxa"/>
            <w:vAlign w:val="center"/>
          </w:tcPr>
          <w:p w14:paraId="18587CD6"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r>
      <w:tr w:rsidR="00400E7A" w:rsidRPr="008777BD" w14:paraId="74C04A76" w14:textId="77777777" w:rsidTr="00F43856">
        <w:tc>
          <w:tcPr>
            <w:tcW w:w="2435" w:type="dxa"/>
            <w:vAlign w:val="center"/>
          </w:tcPr>
          <w:p w14:paraId="43C14563"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HIV</w:t>
            </w:r>
          </w:p>
        </w:tc>
        <w:tc>
          <w:tcPr>
            <w:tcW w:w="2435" w:type="dxa"/>
            <w:vAlign w:val="center"/>
          </w:tcPr>
          <w:p w14:paraId="688FCAB1"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BSL-2+ or BSL-3</w:t>
            </w:r>
          </w:p>
        </w:tc>
        <w:tc>
          <w:tcPr>
            <w:tcW w:w="2435" w:type="dxa"/>
            <w:vAlign w:val="center"/>
          </w:tcPr>
          <w:p w14:paraId="6F5FDF6F"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c>
          <w:tcPr>
            <w:tcW w:w="2435" w:type="dxa"/>
            <w:vAlign w:val="center"/>
          </w:tcPr>
          <w:p w14:paraId="4C0B9E2F" w14:textId="11828BF2" w:rsidR="00400E7A" w:rsidRPr="008777BD" w:rsidRDefault="00C1361E" w:rsidP="00F43856">
            <w:pPr>
              <w:spacing w:after="0" w:line="240" w:lineRule="auto"/>
              <w:rPr>
                <w:rFonts w:asciiTheme="minorHAnsi" w:hAnsiTheme="minorHAnsi" w:cstheme="minorHAnsi"/>
                <w:b/>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https://www.canada.ca/en/public-health/services/laboratory-biosafety-biosecurity/pathogen-safety-data-sheets-risk-assessment/human-immunodeficiency-virus.html</w:t>
            </w:r>
          </w:p>
        </w:tc>
      </w:tr>
      <w:tr w:rsidR="00400E7A" w:rsidRPr="008777BD" w14:paraId="4D0B9646" w14:textId="77777777" w:rsidTr="00F43856">
        <w:tc>
          <w:tcPr>
            <w:tcW w:w="2435" w:type="dxa"/>
            <w:vAlign w:val="center"/>
          </w:tcPr>
          <w:p w14:paraId="0FF58575"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Monkeypox</w:t>
            </w:r>
          </w:p>
        </w:tc>
        <w:tc>
          <w:tcPr>
            <w:tcW w:w="2435" w:type="dxa"/>
            <w:vAlign w:val="center"/>
          </w:tcPr>
          <w:p w14:paraId="590DA541"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BSL-3</w:t>
            </w:r>
          </w:p>
        </w:tc>
        <w:tc>
          <w:tcPr>
            <w:tcW w:w="2435" w:type="dxa"/>
            <w:vAlign w:val="center"/>
          </w:tcPr>
          <w:p w14:paraId="7B89A0F3"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Vaccine required, every 3 years</w:t>
            </w:r>
          </w:p>
        </w:tc>
        <w:tc>
          <w:tcPr>
            <w:tcW w:w="2435" w:type="dxa"/>
            <w:vAlign w:val="center"/>
          </w:tcPr>
          <w:p w14:paraId="69F09185"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r>
      <w:tr w:rsidR="00400E7A" w:rsidRPr="008777BD" w14:paraId="64C04FC1" w14:textId="77777777" w:rsidTr="00F43856">
        <w:tc>
          <w:tcPr>
            <w:tcW w:w="2435" w:type="dxa"/>
            <w:vAlign w:val="center"/>
          </w:tcPr>
          <w:p w14:paraId="5090D80A"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xml:space="preserve">TB, </w:t>
            </w:r>
            <w:r w:rsidRPr="00C1361E">
              <w:rPr>
                <w:rFonts w:asciiTheme="minorHAnsi" w:hAnsiTheme="minorHAnsi" w:cstheme="minorHAnsi"/>
                <w:i/>
                <w:color w:val="333333"/>
                <w:sz w:val="24"/>
                <w:szCs w:val="24"/>
              </w:rPr>
              <w:t>Mycobacterium tuberculosis</w:t>
            </w:r>
          </w:p>
        </w:tc>
        <w:tc>
          <w:tcPr>
            <w:tcW w:w="2435" w:type="dxa"/>
            <w:vAlign w:val="center"/>
          </w:tcPr>
          <w:p w14:paraId="5FBCE4F4"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BSL-3</w:t>
            </w:r>
          </w:p>
        </w:tc>
        <w:tc>
          <w:tcPr>
            <w:tcW w:w="2435" w:type="dxa"/>
            <w:vAlign w:val="center"/>
          </w:tcPr>
          <w:p w14:paraId="6CA83F00" w14:textId="77777777" w:rsidR="00400E7A" w:rsidRPr="008777BD" w:rsidRDefault="00400E7A" w:rsidP="00F43856">
            <w:pPr>
              <w:spacing w:after="0" w:line="240" w:lineRule="auto"/>
              <w:rPr>
                <w:rFonts w:asciiTheme="minorHAnsi" w:hAnsiTheme="minorHAnsi" w:cstheme="minorHAnsi"/>
                <w:b/>
                <w:position w:val="8"/>
                <w:sz w:val="24"/>
                <w:szCs w:val="24"/>
              </w:rPr>
            </w:pPr>
            <w:r w:rsidRPr="008777BD">
              <w:rPr>
                <w:rFonts w:asciiTheme="minorHAnsi" w:hAnsiTheme="minorHAnsi" w:cstheme="minorHAnsi"/>
                <w:color w:val="333333"/>
                <w:sz w:val="24"/>
                <w:szCs w:val="24"/>
              </w:rPr>
              <w:t> </w:t>
            </w:r>
          </w:p>
        </w:tc>
        <w:tc>
          <w:tcPr>
            <w:tcW w:w="2435" w:type="dxa"/>
            <w:vAlign w:val="center"/>
          </w:tcPr>
          <w:p w14:paraId="0D85E574" w14:textId="2C69937D" w:rsidR="00400E7A" w:rsidRPr="008777BD" w:rsidRDefault="00C1361E" w:rsidP="00F43856">
            <w:pPr>
              <w:spacing w:after="0" w:line="240" w:lineRule="auto"/>
              <w:rPr>
                <w:rFonts w:asciiTheme="minorHAnsi" w:hAnsiTheme="minorHAnsi" w:cstheme="minorHAnsi"/>
                <w:b/>
                <w:position w:val="8"/>
                <w:sz w:val="24"/>
                <w:szCs w:val="24"/>
              </w:rPr>
            </w:pPr>
            <w:r w:rsidRPr="00C1361E">
              <w:rPr>
                <w:rStyle w:val="Hyperlink"/>
                <w:rFonts w:asciiTheme="minorHAnsi" w:hAnsiTheme="minorHAnsi" w:cstheme="minorHAnsi"/>
                <w:color w:val="2C6A87"/>
                <w:sz w:val="24"/>
                <w:szCs w:val="24"/>
              </w:rPr>
              <w:t>https://www.canada.ca/en/public-health/services/laboratory-biosafety-biosecurity/pathogen-safety-data-sheets-risk-assessment/mycobacterium-tuberculosis-complex.html</w:t>
            </w:r>
          </w:p>
        </w:tc>
      </w:tr>
    </w:tbl>
    <w:p w14:paraId="7F649570" w14:textId="124B5B19" w:rsidR="00AF0765" w:rsidRPr="00C1361E" w:rsidRDefault="00A5735D" w:rsidP="00C1361E">
      <w:pPr>
        <w:spacing w:after="0" w:line="240" w:lineRule="auto"/>
        <w:jc w:val="center"/>
        <w:rPr>
          <w:rFonts w:asciiTheme="minorHAnsi" w:hAnsiTheme="minorHAnsi" w:cstheme="minorHAnsi"/>
          <w:b/>
          <w:bCs/>
          <w:sz w:val="28"/>
          <w:szCs w:val="24"/>
        </w:rPr>
      </w:pPr>
      <w:r w:rsidRPr="00C1361E">
        <w:rPr>
          <w:b/>
          <w:sz w:val="24"/>
          <w:szCs w:val="24"/>
        </w:rPr>
        <w:br w:type="page"/>
      </w:r>
      <w:r w:rsidR="00AF0765" w:rsidRPr="00C1361E">
        <w:rPr>
          <w:rFonts w:asciiTheme="minorHAnsi" w:hAnsiTheme="minorHAnsi" w:cstheme="minorHAnsi"/>
          <w:b/>
          <w:sz w:val="28"/>
          <w:szCs w:val="24"/>
        </w:rPr>
        <w:lastRenderedPageBreak/>
        <w:t>Appendix III: Examples of Standard Operating Procedures</w:t>
      </w:r>
    </w:p>
    <w:p w14:paraId="50C5D642" w14:textId="77777777" w:rsidR="00AF0765" w:rsidRPr="008777BD" w:rsidRDefault="00AF0765" w:rsidP="000234C1">
      <w:pPr>
        <w:spacing w:after="120"/>
        <w:rPr>
          <w:rFonts w:asciiTheme="minorHAnsi" w:eastAsia="Times New Roman" w:hAnsiTheme="minorHAnsi" w:cstheme="minorHAnsi"/>
          <w:b/>
          <w:bCs/>
          <w:sz w:val="24"/>
          <w:szCs w:val="24"/>
        </w:rPr>
      </w:pPr>
    </w:p>
    <w:p w14:paraId="50B98375" w14:textId="22463D85" w:rsidR="00AF0765" w:rsidRPr="008777BD" w:rsidRDefault="00AF0765" w:rsidP="000234C1">
      <w:pPr>
        <w:pStyle w:val="BodyText"/>
        <w:ind w:left="120" w:right="278"/>
        <w:rPr>
          <w:rFonts w:asciiTheme="minorHAnsi" w:hAnsiTheme="minorHAnsi" w:cstheme="minorHAnsi"/>
          <w:sz w:val="24"/>
          <w:szCs w:val="24"/>
        </w:rPr>
      </w:pPr>
      <w:r w:rsidRPr="008777BD">
        <w:rPr>
          <w:rFonts w:asciiTheme="minorHAnsi" w:hAnsiTheme="minorHAnsi" w:cstheme="minorHAnsi"/>
          <w:sz w:val="24"/>
          <w:szCs w:val="24"/>
        </w:rPr>
        <w:t xml:space="preserve">These can be used as guidelines for formulating a Standard Operating Procedure for individual laboratories. Procedures and practices will vary dependent upon risk assessment and instrument designs. Product or company names used in these examples do not in any way constitute explicit or implicit endorsement of these products or companies by the </w:t>
      </w:r>
      <w:r w:rsidR="00A5735D" w:rsidRPr="008777BD">
        <w:rPr>
          <w:rFonts w:asciiTheme="minorHAnsi" w:hAnsiTheme="minorHAnsi" w:cstheme="minorHAnsi"/>
          <w:sz w:val="24"/>
          <w:szCs w:val="24"/>
        </w:rPr>
        <w:t>University of Utah</w:t>
      </w:r>
      <w:r w:rsidRPr="008777BD">
        <w:rPr>
          <w:rFonts w:asciiTheme="minorHAnsi" w:hAnsiTheme="minorHAnsi" w:cstheme="minorHAnsi"/>
          <w:sz w:val="24"/>
          <w:szCs w:val="24"/>
        </w:rPr>
        <w:t>.</w:t>
      </w:r>
    </w:p>
    <w:p w14:paraId="77F50567" w14:textId="77777777" w:rsidR="00AF0765" w:rsidRPr="008777BD" w:rsidRDefault="00AF0765" w:rsidP="000234C1">
      <w:pPr>
        <w:spacing w:after="120"/>
        <w:rPr>
          <w:rFonts w:asciiTheme="minorHAnsi" w:eastAsia="Times New Roman" w:hAnsiTheme="minorHAnsi" w:cstheme="minorHAnsi"/>
          <w:sz w:val="24"/>
          <w:szCs w:val="24"/>
        </w:rPr>
      </w:pPr>
    </w:p>
    <w:p w14:paraId="0DDD41D3" w14:textId="77777777" w:rsidR="00AF0765" w:rsidRPr="008777BD" w:rsidRDefault="00AF0765" w:rsidP="004F003B">
      <w:pPr>
        <w:rPr>
          <w:b/>
          <w:bCs/>
          <w:sz w:val="24"/>
        </w:rPr>
      </w:pPr>
      <w:r w:rsidRPr="008777BD">
        <w:rPr>
          <w:b/>
          <w:sz w:val="24"/>
          <w:u w:color="000000"/>
        </w:rPr>
        <w:t>BSL-2 SOP</w:t>
      </w:r>
    </w:p>
    <w:p w14:paraId="7AA8EF60" w14:textId="50E582CE" w:rsidR="004F003B" w:rsidRPr="008777BD" w:rsidRDefault="00AF0765" w:rsidP="00862394">
      <w:pPr>
        <w:pStyle w:val="BodyText"/>
        <w:widowControl w:val="0"/>
        <w:numPr>
          <w:ilvl w:val="0"/>
          <w:numId w:val="24"/>
        </w:numPr>
        <w:tabs>
          <w:tab w:val="left" w:pos="720"/>
          <w:tab w:val="left" w:pos="990"/>
        </w:tabs>
        <w:ind w:left="720"/>
        <w:rPr>
          <w:rFonts w:asciiTheme="minorHAnsi" w:hAnsiTheme="minorHAnsi" w:cstheme="minorHAnsi"/>
          <w:sz w:val="24"/>
          <w:szCs w:val="24"/>
        </w:rPr>
      </w:pPr>
      <w:r w:rsidRPr="008777BD">
        <w:rPr>
          <w:rFonts w:asciiTheme="minorHAnsi" w:hAnsiTheme="minorHAnsi" w:cstheme="minorHAnsi"/>
          <w:sz w:val="24"/>
          <w:szCs w:val="24"/>
        </w:rPr>
        <w:t>Wear Lab Coat</w:t>
      </w:r>
      <w:r w:rsidR="004F003B" w:rsidRPr="008777BD">
        <w:rPr>
          <w:rFonts w:asciiTheme="minorHAnsi" w:hAnsiTheme="minorHAnsi" w:cstheme="minorHAnsi"/>
          <w:sz w:val="24"/>
          <w:szCs w:val="24"/>
        </w:rPr>
        <w:t>, Eye Protection</w:t>
      </w:r>
      <w:r w:rsidRPr="008777BD">
        <w:rPr>
          <w:rFonts w:asciiTheme="minorHAnsi" w:hAnsiTheme="minorHAnsi" w:cstheme="minorHAnsi"/>
          <w:sz w:val="24"/>
          <w:szCs w:val="24"/>
        </w:rPr>
        <w:t xml:space="preserve"> and Gloves</w:t>
      </w:r>
    </w:p>
    <w:p w14:paraId="2FB58F5B" w14:textId="4B7B30B9" w:rsidR="00AF0765" w:rsidRPr="008777BD" w:rsidRDefault="00AF0765" w:rsidP="00862394">
      <w:pPr>
        <w:pStyle w:val="BodyText"/>
        <w:widowControl w:val="0"/>
        <w:numPr>
          <w:ilvl w:val="0"/>
          <w:numId w:val="24"/>
        </w:numPr>
        <w:tabs>
          <w:tab w:val="left" w:pos="720"/>
          <w:tab w:val="left" w:pos="990"/>
        </w:tabs>
        <w:ind w:left="720"/>
        <w:rPr>
          <w:rFonts w:asciiTheme="minorHAnsi" w:eastAsia="Times New Roman" w:hAnsiTheme="minorHAnsi" w:cstheme="minorHAnsi"/>
          <w:sz w:val="24"/>
          <w:szCs w:val="24"/>
        </w:rPr>
      </w:pPr>
      <w:r w:rsidRPr="008777BD">
        <w:rPr>
          <w:rFonts w:asciiTheme="minorHAnsi" w:hAnsiTheme="minorHAnsi" w:cstheme="minorHAnsi"/>
          <w:sz w:val="24"/>
          <w:szCs w:val="24"/>
        </w:rPr>
        <w:t>Turn on Aerosol Management System (biohazard vacuum) and operate at 20% or as recommended by instrument manufacturer</w:t>
      </w:r>
      <w:r w:rsidR="004F003B" w:rsidRPr="008777BD">
        <w:rPr>
          <w:rFonts w:asciiTheme="minorHAnsi" w:hAnsiTheme="minorHAnsi" w:cstheme="minorHAnsi"/>
          <w:sz w:val="24"/>
          <w:szCs w:val="24"/>
        </w:rPr>
        <w:t>:</w:t>
      </w:r>
    </w:p>
    <w:p w14:paraId="634965DB" w14:textId="77777777" w:rsidR="00AF0765" w:rsidRPr="008777BD" w:rsidRDefault="00AF0765" w:rsidP="00862394">
      <w:pPr>
        <w:pStyle w:val="BodyText"/>
        <w:widowControl w:val="0"/>
        <w:numPr>
          <w:ilvl w:val="1"/>
          <w:numId w:val="25"/>
        </w:numPr>
        <w:tabs>
          <w:tab w:val="left" w:pos="2070"/>
        </w:tabs>
        <w:ind w:left="1080" w:right="201" w:hanging="360"/>
        <w:rPr>
          <w:rFonts w:asciiTheme="minorHAnsi" w:hAnsiTheme="minorHAnsi" w:cstheme="minorHAnsi"/>
          <w:sz w:val="24"/>
          <w:szCs w:val="24"/>
        </w:rPr>
      </w:pPr>
      <w:r w:rsidRPr="008777BD">
        <w:rPr>
          <w:rFonts w:asciiTheme="minorHAnsi" w:hAnsiTheme="minorHAnsi" w:cstheme="minorHAnsi"/>
          <w:sz w:val="24"/>
          <w:szCs w:val="24"/>
        </w:rPr>
        <w:t>Check vacuum reading. If vacuum is &gt;2.4 inches of H</w:t>
      </w:r>
      <w:r w:rsidRPr="008777BD">
        <w:rPr>
          <w:rFonts w:asciiTheme="minorHAnsi" w:hAnsiTheme="minorHAnsi" w:cstheme="minorHAnsi"/>
          <w:position w:val="-2"/>
          <w:sz w:val="24"/>
          <w:szCs w:val="24"/>
        </w:rPr>
        <w:t>2</w:t>
      </w:r>
      <w:r w:rsidRPr="008777BD">
        <w:rPr>
          <w:rFonts w:asciiTheme="minorHAnsi" w:hAnsiTheme="minorHAnsi" w:cstheme="minorHAnsi"/>
          <w:sz w:val="24"/>
          <w:szCs w:val="24"/>
        </w:rPr>
        <w:t>O, change HEPA filter. Note: HEPA filter must be changed every 6 months, regardless of vacuum reading.</w:t>
      </w:r>
    </w:p>
    <w:p w14:paraId="11D56D8F" w14:textId="77777777" w:rsidR="00AF0765" w:rsidRPr="008777BD" w:rsidRDefault="00AF0765" w:rsidP="00862394">
      <w:pPr>
        <w:pStyle w:val="BodyText"/>
        <w:widowControl w:val="0"/>
        <w:numPr>
          <w:ilvl w:val="1"/>
          <w:numId w:val="25"/>
        </w:numPr>
        <w:tabs>
          <w:tab w:val="left" w:pos="2070"/>
        </w:tabs>
        <w:ind w:left="1080" w:hanging="360"/>
        <w:rPr>
          <w:rFonts w:asciiTheme="minorHAnsi" w:hAnsiTheme="minorHAnsi" w:cstheme="minorHAnsi"/>
          <w:sz w:val="24"/>
          <w:szCs w:val="24"/>
        </w:rPr>
      </w:pPr>
      <w:r w:rsidRPr="008777BD">
        <w:rPr>
          <w:rFonts w:asciiTheme="minorHAnsi" w:hAnsiTheme="minorHAnsi" w:cstheme="minorHAnsi"/>
          <w:sz w:val="24"/>
          <w:szCs w:val="24"/>
        </w:rPr>
        <w:t>Procedure for changing HEPA filter on AMS unit:</w:t>
      </w:r>
    </w:p>
    <w:p w14:paraId="6EA81FEB" w14:textId="77777777" w:rsidR="00AF0765" w:rsidRPr="008777BD" w:rsidRDefault="00AF0765" w:rsidP="00862394">
      <w:pPr>
        <w:pStyle w:val="BodyText"/>
        <w:widowControl w:val="0"/>
        <w:numPr>
          <w:ilvl w:val="2"/>
          <w:numId w:val="26"/>
        </w:numPr>
        <w:tabs>
          <w:tab w:val="left" w:pos="2970"/>
        </w:tabs>
        <w:ind w:left="1440" w:right="201"/>
        <w:rPr>
          <w:rFonts w:asciiTheme="minorHAnsi" w:hAnsiTheme="minorHAnsi" w:cstheme="minorHAnsi"/>
          <w:sz w:val="24"/>
          <w:szCs w:val="24"/>
        </w:rPr>
      </w:pPr>
      <w:r w:rsidRPr="008777BD">
        <w:rPr>
          <w:rFonts w:asciiTheme="minorHAnsi" w:hAnsiTheme="minorHAnsi" w:cstheme="minorHAnsi"/>
          <w:sz w:val="24"/>
          <w:szCs w:val="24"/>
        </w:rPr>
        <w:t>While wearing gloves, lab coat, N-95 rated face mask (respirator) or PAPR and goggles/safety glasses, place the Buffalo unit HEPA filter inside an orange biohazard plastic bag. Disconnect hose from the Aria and also place within the bag. Seal the bag and place within a Medical Pathological Waste (MPW) box. Install a new HEPA filter and hose.</w:t>
      </w:r>
    </w:p>
    <w:p w14:paraId="45526F8C" w14:textId="77777777" w:rsidR="00AF0765" w:rsidRPr="008777BD" w:rsidRDefault="00AF0765" w:rsidP="00862394">
      <w:pPr>
        <w:pStyle w:val="BodyText"/>
        <w:widowControl w:val="0"/>
        <w:numPr>
          <w:ilvl w:val="0"/>
          <w:numId w:val="24"/>
        </w:numPr>
        <w:tabs>
          <w:tab w:val="left" w:pos="720"/>
        </w:tabs>
        <w:ind w:left="720" w:right="993"/>
        <w:rPr>
          <w:rFonts w:asciiTheme="minorHAnsi" w:hAnsiTheme="minorHAnsi" w:cstheme="minorHAnsi"/>
          <w:sz w:val="24"/>
          <w:szCs w:val="24"/>
        </w:rPr>
      </w:pPr>
      <w:r w:rsidRPr="008777BD">
        <w:rPr>
          <w:rFonts w:asciiTheme="minorHAnsi" w:hAnsiTheme="minorHAnsi" w:cstheme="minorHAnsi"/>
          <w:sz w:val="24"/>
          <w:szCs w:val="24"/>
        </w:rPr>
        <w:t>Make sure collection chamber door and sort chamber door are closed during sorting procedures</w:t>
      </w:r>
    </w:p>
    <w:p w14:paraId="068E20E2" w14:textId="77777777" w:rsidR="00AF0765" w:rsidRPr="008777BD" w:rsidRDefault="00AF0765" w:rsidP="00862394">
      <w:pPr>
        <w:pStyle w:val="BodyText"/>
        <w:widowControl w:val="0"/>
        <w:numPr>
          <w:ilvl w:val="0"/>
          <w:numId w:val="24"/>
        </w:numPr>
        <w:tabs>
          <w:tab w:val="left" w:pos="720"/>
        </w:tabs>
        <w:ind w:left="720"/>
        <w:rPr>
          <w:rFonts w:asciiTheme="minorHAnsi" w:hAnsiTheme="minorHAnsi" w:cstheme="minorHAnsi"/>
          <w:sz w:val="24"/>
          <w:szCs w:val="24"/>
        </w:rPr>
      </w:pPr>
      <w:r w:rsidRPr="008777BD">
        <w:rPr>
          <w:rFonts w:asciiTheme="minorHAnsi" w:hAnsiTheme="minorHAnsi" w:cstheme="minorHAnsi"/>
          <w:sz w:val="24"/>
          <w:szCs w:val="24"/>
        </w:rPr>
        <w:t>Do not eat or drink in laboratory</w:t>
      </w:r>
    </w:p>
    <w:p w14:paraId="15903B79" w14:textId="77777777" w:rsidR="00AF0765" w:rsidRPr="008777BD" w:rsidRDefault="00AF0765" w:rsidP="00862394">
      <w:pPr>
        <w:pStyle w:val="BodyText"/>
        <w:widowControl w:val="0"/>
        <w:numPr>
          <w:ilvl w:val="0"/>
          <w:numId w:val="24"/>
        </w:numPr>
        <w:tabs>
          <w:tab w:val="left" w:pos="720"/>
        </w:tabs>
        <w:ind w:left="720"/>
        <w:rPr>
          <w:rFonts w:asciiTheme="minorHAnsi" w:hAnsiTheme="minorHAnsi" w:cstheme="minorHAnsi"/>
          <w:sz w:val="24"/>
          <w:szCs w:val="24"/>
        </w:rPr>
      </w:pPr>
      <w:r w:rsidRPr="008777BD">
        <w:rPr>
          <w:rFonts w:asciiTheme="minorHAnsi" w:hAnsiTheme="minorHAnsi" w:cstheme="minorHAnsi"/>
          <w:sz w:val="24"/>
          <w:szCs w:val="24"/>
        </w:rPr>
        <w:t>Remove gloves before answering phone</w:t>
      </w:r>
    </w:p>
    <w:p w14:paraId="59463B5D" w14:textId="77777777" w:rsidR="00AF0765" w:rsidRPr="008777BD" w:rsidRDefault="00AF0765" w:rsidP="00862394">
      <w:pPr>
        <w:pStyle w:val="BodyText"/>
        <w:widowControl w:val="0"/>
        <w:numPr>
          <w:ilvl w:val="0"/>
          <w:numId w:val="24"/>
        </w:numPr>
        <w:tabs>
          <w:tab w:val="left" w:pos="720"/>
        </w:tabs>
        <w:ind w:left="720"/>
        <w:rPr>
          <w:rFonts w:asciiTheme="minorHAnsi" w:hAnsiTheme="minorHAnsi" w:cstheme="minorHAnsi"/>
          <w:sz w:val="24"/>
          <w:szCs w:val="24"/>
        </w:rPr>
      </w:pPr>
      <w:r w:rsidRPr="008777BD">
        <w:rPr>
          <w:rFonts w:asciiTheme="minorHAnsi" w:hAnsiTheme="minorHAnsi" w:cstheme="minorHAnsi"/>
          <w:sz w:val="24"/>
          <w:szCs w:val="24"/>
        </w:rPr>
        <w:t>Remove lab coat and gloves and wash hands before leaving lab</w:t>
      </w:r>
    </w:p>
    <w:p w14:paraId="766057A4" w14:textId="77777777" w:rsidR="00AF0765" w:rsidRPr="008777BD" w:rsidRDefault="00AF0765" w:rsidP="000234C1">
      <w:pPr>
        <w:spacing w:after="120"/>
        <w:rPr>
          <w:rFonts w:asciiTheme="minorHAnsi" w:eastAsia="Times New Roman" w:hAnsiTheme="minorHAnsi" w:cstheme="minorHAnsi"/>
          <w:sz w:val="24"/>
          <w:szCs w:val="24"/>
        </w:rPr>
      </w:pPr>
    </w:p>
    <w:p w14:paraId="690F2E41" w14:textId="77777777" w:rsidR="00AF0765" w:rsidRPr="008777BD" w:rsidRDefault="00AF0765" w:rsidP="004F003B">
      <w:pPr>
        <w:rPr>
          <w:b/>
          <w:bCs/>
          <w:sz w:val="24"/>
        </w:rPr>
      </w:pPr>
      <w:r w:rsidRPr="008777BD">
        <w:rPr>
          <w:b/>
          <w:sz w:val="24"/>
          <w:u w:color="000000"/>
        </w:rPr>
        <w:t>BSL-2 with enhanced precautions SOP - FACS Aria II</w:t>
      </w:r>
    </w:p>
    <w:p w14:paraId="066E613D" w14:textId="77777777" w:rsidR="00AF0765" w:rsidRPr="008777BD" w:rsidRDefault="00AF0765" w:rsidP="000234C1">
      <w:pPr>
        <w:spacing w:after="120"/>
        <w:rPr>
          <w:rFonts w:asciiTheme="minorHAnsi" w:eastAsia="Times New Roman" w:hAnsiTheme="minorHAnsi" w:cstheme="minorHAnsi"/>
          <w:b/>
          <w:bCs/>
          <w:sz w:val="24"/>
          <w:szCs w:val="24"/>
        </w:rPr>
      </w:pPr>
    </w:p>
    <w:p w14:paraId="53950AAB" w14:textId="77777777" w:rsidR="00AF0765" w:rsidRPr="008777BD" w:rsidRDefault="00AF0765" w:rsidP="00862394">
      <w:pPr>
        <w:pStyle w:val="ListParagraph"/>
        <w:widowControl w:val="0"/>
        <w:numPr>
          <w:ilvl w:val="0"/>
          <w:numId w:val="28"/>
        </w:numPr>
        <w:tabs>
          <w:tab w:val="left" w:pos="720"/>
        </w:tabs>
        <w:spacing w:after="120"/>
        <w:ind w:left="720"/>
        <w:rPr>
          <w:rFonts w:asciiTheme="minorHAnsi" w:eastAsia="Times New Roman" w:hAnsiTheme="minorHAnsi" w:cstheme="minorHAnsi"/>
          <w:sz w:val="24"/>
          <w:szCs w:val="24"/>
        </w:rPr>
      </w:pPr>
      <w:r w:rsidRPr="008777BD">
        <w:rPr>
          <w:rFonts w:asciiTheme="minorHAnsi" w:hAnsiTheme="minorHAnsi" w:cstheme="minorHAnsi"/>
          <w:b/>
          <w:sz w:val="24"/>
          <w:szCs w:val="24"/>
          <w:u w:color="000000"/>
        </w:rPr>
        <w:t>Preparation before the sort</w:t>
      </w:r>
    </w:p>
    <w:p w14:paraId="50261465" w14:textId="77777777" w:rsidR="00AF0765" w:rsidRPr="008777BD" w:rsidRDefault="00AF0765" w:rsidP="00862394">
      <w:pPr>
        <w:pStyle w:val="BodyText"/>
        <w:widowControl w:val="0"/>
        <w:numPr>
          <w:ilvl w:val="1"/>
          <w:numId w:val="27"/>
        </w:numPr>
        <w:ind w:left="1080" w:right="488" w:hanging="360"/>
        <w:rPr>
          <w:rFonts w:asciiTheme="minorHAnsi" w:hAnsiTheme="minorHAnsi" w:cstheme="minorHAnsi"/>
          <w:sz w:val="24"/>
          <w:szCs w:val="24"/>
        </w:rPr>
      </w:pPr>
      <w:r w:rsidRPr="008777BD">
        <w:rPr>
          <w:rFonts w:asciiTheme="minorHAnsi" w:hAnsiTheme="minorHAnsi" w:cstheme="minorHAnsi"/>
          <w:sz w:val="24"/>
          <w:szCs w:val="24"/>
        </w:rPr>
        <w:t xml:space="preserve">If not using a sealed keyboard and mouse, cover keyboard, mouse and other </w:t>
      </w:r>
      <w:r w:rsidRPr="008777BD">
        <w:rPr>
          <w:rFonts w:asciiTheme="minorHAnsi" w:hAnsiTheme="minorHAnsi" w:cstheme="minorHAnsi"/>
          <w:sz w:val="24"/>
          <w:szCs w:val="24"/>
        </w:rPr>
        <w:lastRenderedPageBreak/>
        <w:t>instrument control surfaces w/ plastic wrap; clear surfaces of clutter, use absorbent pads for samples.</w:t>
      </w:r>
    </w:p>
    <w:p w14:paraId="23E45502" w14:textId="6D5C4E2E" w:rsidR="00AF0765" w:rsidRPr="008777BD" w:rsidRDefault="00AF0765" w:rsidP="00862394">
      <w:pPr>
        <w:pStyle w:val="BodyText"/>
        <w:widowControl w:val="0"/>
        <w:numPr>
          <w:ilvl w:val="1"/>
          <w:numId w:val="27"/>
        </w:numPr>
        <w:ind w:left="1080" w:right="488" w:hanging="360"/>
        <w:rPr>
          <w:rFonts w:asciiTheme="minorHAnsi" w:hAnsiTheme="minorHAnsi" w:cstheme="minorHAnsi"/>
          <w:sz w:val="24"/>
          <w:szCs w:val="24"/>
        </w:rPr>
      </w:pPr>
      <w:r w:rsidRPr="008777BD">
        <w:rPr>
          <w:rFonts w:asciiTheme="minorHAnsi" w:hAnsiTheme="minorHAnsi" w:cstheme="minorHAnsi"/>
          <w:sz w:val="24"/>
          <w:szCs w:val="24"/>
        </w:rPr>
        <w:t>Using a damp paper towel(s), wipe up dried bleach residue from instrument areas, paying particular attention to the sample uptake area, O-rings, charge plates and the</w:t>
      </w:r>
      <w:r w:rsidR="004F003B" w:rsidRPr="008777BD">
        <w:rPr>
          <w:rFonts w:asciiTheme="minorHAnsi" w:hAnsiTheme="minorHAnsi" w:cstheme="minorHAnsi"/>
          <w:sz w:val="24"/>
          <w:szCs w:val="24"/>
        </w:rPr>
        <w:t xml:space="preserve"> </w:t>
      </w:r>
      <w:r w:rsidRPr="008777BD">
        <w:rPr>
          <w:rFonts w:asciiTheme="minorHAnsi" w:hAnsiTheme="minorHAnsi" w:cstheme="minorHAnsi"/>
          <w:sz w:val="24"/>
          <w:szCs w:val="24"/>
        </w:rPr>
        <w:t>side stream viewing window. Warning: Failure to remove salt residue from the sample uptake system may cause the pressurized seal to fail and release potential aerosols!</w:t>
      </w:r>
    </w:p>
    <w:p w14:paraId="099DE3D4" w14:textId="6C18CFF8" w:rsidR="00AF0765" w:rsidRPr="008777BD" w:rsidRDefault="00AF0765" w:rsidP="00862394">
      <w:pPr>
        <w:pStyle w:val="BodyText"/>
        <w:widowControl w:val="0"/>
        <w:numPr>
          <w:ilvl w:val="1"/>
          <w:numId w:val="27"/>
        </w:numPr>
        <w:ind w:left="1080" w:right="878" w:hanging="360"/>
        <w:rPr>
          <w:rFonts w:asciiTheme="minorHAnsi" w:hAnsiTheme="minorHAnsi" w:cstheme="minorHAnsi"/>
          <w:sz w:val="24"/>
          <w:szCs w:val="24"/>
        </w:rPr>
      </w:pPr>
      <w:r w:rsidRPr="008777BD">
        <w:rPr>
          <w:rFonts w:asciiTheme="minorHAnsi" w:hAnsiTheme="minorHAnsi" w:cstheme="minorHAnsi"/>
          <w:sz w:val="24"/>
          <w:szCs w:val="24"/>
        </w:rPr>
        <w:t>Prepare sort collection chamber as necessary. Install the correct collection tube holder.</w:t>
      </w:r>
      <w:r w:rsidR="0081345A" w:rsidRPr="008777BD">
        <w:rPr>
          <w:rFonts w:asciiTheme="minorHAnsi" w:hAnsiTheme="minorHAnsi" w:cstheme="minorHAnsi"/>
          <w:sz w:val="24"/>
          <w:szCs w:val="24"/>
        </w:rPr>
        <w:t xml:space="preserve"> </w:t>
      </w:r>
      <w:r w:rsidRPr="008777BD">
        <w:rPr>
          <w:rFonts w:asciiTheme="minorHAnsi" w:hAnsiTheme="minorHAnsi" w:cstheme="minorHAnsi"/>
          <w:sz w:val="24"/>
          <w:szCs w:val="24"/>
        </w:rPr>
        <w:t>Close sort collection chamber door.</w:t>
      </w:r>
    </w:p>
    <w:p w14:paraId="0939F50A" w14:textId="77777777" w:rsidR="00AF0765" w:rsidRPr="008777BD" w:rsidRDefault="00AF0765" w:rsidP="00862394">
      <w:pPr>
        <w:pStyle w:val="BodyText"/>
        <w:widowControl w:val="0"/>
        <w:numPr>
          <w:ilvl w:val="1"/>
          <w:numId w:val="27"/>
        </w:numPr>
        <w:ind w:left="1080" w:right="886" w:hanging="360"/>
        <w:rPr>
          <w:rFonts w:asciiTheme="minorHAnsi" w:hAnsiTheme="minorHAnsi" w:cstheme="minorHAnsi"/>
          <w:sz w:val="24"/>
          <w:szCs w:val="24"/>
        </w:rPr>
      </w:pPr>
      <w:r w:rsidRPr="008777BD">
        <w:rPr>
          <w:rFonts w:asciiTheme="minorHAnsi" w:hAnsiTheme="minorHAnsi" w:cstheme="minorHAnsi"/>
          <w:sz w:val="24"/>
          <w:szCs w:val="24"/>
        </w:rPr>
        <w:t>If the Aria is contained within a BSC, turn the BSC blower fan on and turn the evacuation vacuum on low.</w:t>
      </w:r>
    </w:p>
    <w:p w14:paraId="0F7A3CE1" w14:textId="77777777" w:rsidR="00AF0765" w:rsidRPr="008777BD" w:rsidRDefault="00AF0765" w:rsidP="00862394">
      <w:pPr>
        <w:pStyle w:val="BodyText"/>
        <w:widowControl w:val="0"/>
        <w:numPr>
          <w:ilvl w:val="1"/>
          <w:numId w:val="27"/>
        </w:numPr>
        <w:ind w:left="1080" w:right="521" w:hanging="360"/>
        <w:rPr>
          <w:rFonts w:asciiTheme="minorHAnsi" w:hAnsiTheme="minorHAnsi" w:cstheme="minorHAnsi"/>
          <w:sz w:val="24"/>
          <w:szCs w:val="24"/>
        </w:rPr>
      </w:pPr>
      <w:r w:rsidRPr="008777BD">
        <w:rPr>
          <w:rFonts w:asciiTheme="minorHAnsi" w:hAnsiTheme="minorHAnsi" w:cstheme="minorHAnsi"/>
          <w:sz w:val="24"/>
          <w:szCs w:val="24"/>
        </w:rPr>
        <w:t>If not using a BSC, turn biohazard vacuum (Buffalo Filter Whisper Unit) on and operate at 20%. Check vacuum reading. If vacuum is &gt;2.4 inches of H</w:t>
      </w:r>
      <w:r w:rsidRPr="008777BD">
        <w:rPr>
          <w:rFonts w:asciiTheme="minorHAnsi" w:hAnsiTheme="minorHAnsi" w:cstheme="minorHAnsi"/>
          <w:position w:val="-2"/>
          <w:sz w:val="24"/>
          <w:szCs w:val="24"/>
        </w:rPr>
        <w:t>2</w:t>
      </w:r>
      <w:r w:rsidRPr="008777BD">
        <w:rPr>
          <w:rFonts w:asciiTheme="minorHAnsi" w:hAnsiTheme="minorHAnsi" w:cstheme="minorHAnsi"/>
          <w:sz w:val="24"/>
          <w:szCs w:val="24"/>
        </w:rPr>
        <w:t>O, change HEPA filter. Note: HEPA filter must be changed every 6 months, regardless of vacuum reading.</w:t>
      </w:r>
    </w:p>
    <w:p w14:paraId="08528812" w14:textId="77777777" w:rsidR="00AF0765" w:rsidRPr="008777BD" w:rsidRDefault="00AF0765" w:rsidP="00862394">
      <w:pPr>
        <w:pStyle w:val="BodyText"/>
        <w:widowControl w:val="0"/>
        <w:numPr>
          <w:ilvl w:val="2"/>
          <w:numId w:val="2"/>
        </w:numPr>
        <w:tabs>
          <w:tab w:val="left" w:pos="2520"/>
        </w:tabs>
        <w:ind w:left="1440"/>
        <w:rPr>
          <w:rFonts w:asciiTheme="minorHAnsi" w:hAnsiTheme="minorHAnsi" w:cstheme="minorHAnsi"/>
          <w:sz w:val="24"/>
          <w:szCs w:val="24"/>
        </w:rPr>
      </w:pPr>
      <w:r w:rsidRPr="008777BD">
        <w:rPr>
          <w:rFonts w:asciiTheme="minorHAnsi" w:hAnsiTheme="minorHAnsi" w:cstheme="minorHAnsi"/>
          <w:sz w:val="24"/>
          <w:szCs w:val="24"/>
        </w:rPr>
        <w:t>Procedure for changing HEPA filter on AMS unit:</w:t>
      </w:r>
    </w:p>
    <w:p w14:paraId="27128BBB" w14:textId="285717BF" w:rsidR="00AF0765" w:rsidRPr="008777BD" w:rsidRDefault="00AF0765" w:rsidP="00862394">
      <w:pPr>
        <w:pStyle w:val="BodyText"/>
        <w:widowControl w:val="0"/>
        <w:numPr>
          <w:ilvl w:val="3"/>
          <w:numId w:val="2"/>
        </w:numPr>
        <w:tabs>
          <w:tab w:val="left" w:pos="2970"/>
          <w:tab w:val="left" w:pos="3060"/>
        </w:tabs>
        <w:ind w:left="1800" w:right="381" w:hanging="360"/>
        <w:rPr>
          <w:rFonts w:asciiTheme="minorHAnsi" w:hAnsiTheme="minorHAnsi" w:cstheme="minorHAnsi"/>
          <w:sz w:val="24"/>
          <w:szCs w:val="24"/>
        </w:rPr>
      </w:pPr>
      <w:r w:rsidRPr="008777BD">
        <w:rPr>
          <w:rFonts w:asciiTheme="minorHAnsi" w:hAnsiTheme="minorHAnsi" w:cstheme="minorHAnsi"/>
          <w:sz w:val="24"/>
          <w:szCs w:val="24"/>
        </w:rPr>
        <w:t xml:space="preserve">While wearing gloves, closed front lab coat, N-95 rated face mask (respirator) or PAPR and goggles/safety glasses, place the Buffalo unit HEPA filter inside an orange biohazard plastic bag. Disconnect hose from the Aria and also place within the bag. Seal the bag and place within a </w:t>
      </w:r>
      <w:r w:rsidR="00A13826" w:rsidRPr="008777BD">
        <w:rPr>
          <w:rFonts w:asciiTheme="minorHAnsi" w:hAnsiTheme="minorHAnsi" w:cstheme="minorHAnsi"/>
          <w:sz w:val="24"/>
          <w:szCs w:val="24"/>
        </w:rPr>
        <w:t>Biohazardous waste container</w:t>
      </w:r>
      <w:r w:rsidRPr="008777BD">
        <w:rPr>
          <w:rFonts w:asciiTheme="minorHAnsi" w:hAnsiTheme="minorHAnsi" w:cstheme="minorHAnsi"/>
          <w:sz w:val="24"/>
          <w:szCs w:val="24"/>
        </w:rPr>
        <w:t>. Install a new HEPA filter and hose.</w:t>
      </w:r>
    </w:p>
    <w:p w14:paraId="0D8756FC" w14:textId="77777777" w:rsidR="00AF0765" w:rsidRPr="008777BD" w:rsidRDefault="00AF0765" w:rsidP="000234C1">
      <w:pPr>
        <w:spacing w:after="120"/>
        <w:rPr>
          <w:rFonts w:asciiTheme="minorHAnsi" w:eastAsia="Times New Roman" w:hAnsiTheme="minorHAnsi" w:cstheme="minorHAnsi"/>
          <w:sz w:val="24"/>
          <w:szCs w:val="24"/>
        </w:rPr>
      </w:pPr>
    </w:p>
    <w:p w14:paraId="1C20B10E" w14:textId="68569706"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t>Make sure sheath tank is filled and standard waste tank contains enough bleach to</w:t>
      </w:r>
      <w:r w:rsidR="0081345A" w:rsidRPr="008777BD">
        <w:rPr>
          <w:rFonts w:asciiTheme="minorHAnsi" w:hAnsiTheme="minorHAnsi"/>
          <w:sz w:val="24"/>
        </w:rPr>
        <w:t xml:space="preserve"> </w:t>
      </w:r>
      <w:r w:rsidRPr="008777BD">
        <w:rPr>
          <w:rFonts w:asciiTheme="minorHAnsi" w:hAnsiTheme="minorHAnsi"/>
          <w:sz w:val="24"/>
        </w:rPr>
        <w:t xml:space="preserve">give a final 10% (1:10 dilution of household bleach) solution when filled. Fill a spray bottle with a freshly made 1:10 </w:t>
      </w:r>
      <w:r w:rsidR="00A13826" w:rsidRPr="008777BD">
        <w:rPr>
          <w:rFonts w:asciiTheme="minorHAnsi" w:hAnsiTheme="minorHAnsi"/>
          <w:sz w:val="24"/>
        </w:rPr>
        <w:t>dilution of</w:t>
      </w:r>
      <w:r w:rsidRPr="008777BD">
        <w:rPr>
          <w:rFonts w:asciiTheme="minorHAnsi" w:hAnsiTheme="minorHAnsi"/>
          <w:sz w:val="24"/>
        </w:rPr>
        <w:t xml:space="preserve"> bleach solution for work area decontamination.</w:t>
      </w:r>
    </w:p>
    <w:p w14:paraId="2D351FB5" w14:textId="6BB032AA"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t xml:space="preserve">Wear </w:t>
      </w:r>
      <w:r w:rsidR="00A13826" w:rsidRPr="008777BD">
        <w:rPr>
          <w:rFonts w:asciiTheme="minorHAnsi" w:hAnsiTheme="minorHAnsi"/>
          <w:sz w:val="24"/>
        </w:rPr>
        <w:t xml:space="preserve">two pairs of </w:t>
      </w:r>
      <w:r w:rsidRPr="008777BD">
        <w:rPr>
          <w:rFonts w:asciiTheme="minorHAnsi" w:hAnsiTheme="minorHAnsi"/>
          <w:sz w:val="24"/>
        </w:rPr>
        <w:t>gloves,</w:t>
      </w:r>
      <w:r w:rsidR="00A13826" w:rsidRPr="008777BD">
        <w:rPr>
          <w:rFonts w:asciiTheme="minorHAnsi" w:hAnsiTheme="minorHAnsi"/>
          <w:sz w:val="24"/>
        </w:rPr>
        <w:t xml:space="preserve"> closed front</w:t>
      </w:r>
      <w:r w:rsidRPr="008777BD">
        <w:rPr>
          <w:rFonts w:asciiTheme="minorHAnsi" w:hAnsiTheme="minorHAnsi"/>
          <w:sz w:val="24"/>
        </w:rPr>
        <w:t xml:space="preserve"> lab coat, N-95 rated face mask (respirator) and goggles/safety glasses</w:t>
      </w:r>
      <w:r w:rsidR="00A13826" w:rsidRPr="008777BD">
        <w:rPr>
          <w:rFonts w:asciiTheme="minorHAnsi" w:hAnsiTheme="minorHAnsi"/>
          <w:sz w:val="24"/>
        </w:rPr>
        <w:t xml:space="preserve"> or PAPR </w:t>
      </w:r>
      <w:r w:rsidRPr="008777BD">
        <w:rPr>
          <w:rFonts w:asciiTheme="minorHAnsi" w:hAnsiTheme="minorHAnsi"/>
          <w:sz w:val="24"/>
        </w:rPr>
        <w:t>before handling samples.</w:t>
      </w:r>
    </w:p>
    <w:p w14:paraId="6A0E3061" w14:textId="77777777"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t>Lab door must be closed and investigators are to remain outside of the lab until data files of the experimental controls and samples have been collected and tubes are no longer being manipulated.</w:t>
      </w:r>
    </w:p>
    <w:p w14:paraId="3D62D9F9" w14:textId="476EB487"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t>For areas within a BSC, wear gloves, closed front lab coat, and goggles/safety glasses (</w:t>
      </w:r>
      <w:r w:rsidR="00A13826" w:rsidRPr="008777BD">
        <w:rPr>
          <w:rFonts w:asciiTheme="minorHAnsi" w:hAnsiTheme="minorHAnsi"/>
          <w:sz w:val="24"/>
        </w:rPr>
        <w:t xml:space="preserve">and </w:t>
      </w:r>
      <w:r w:rsidRPr="008777BD">
        <w:rPr>
          <w:rFonts w:asciiTheme="minorHAnsi" w:hAnsiTheme="minorHAnsi"/>
          <w:sz w:val="24"/>
        </w:rPr>
        <w:t xml:space="preserve"> N-95 mask</w:t>
      </w:r>
      <w:r w:rsidR="00A13826" w:rsidRPr="008777BD">
        <w:rPr>
          <w:rFonts w:asciiTheme="minorHAnsi" w:hAnsiTheme="minorHAnsi"/>
          <w:sz w:val="24"/>
        </w:rPr>
        <w:t>, optional</w:t>
      </w:r>
      <w:r w:rsidRPr="008777BD">
        <w:rPr>
          <w:rFonts w:asciiTheme="minorHAnsi" w:hAnsiTheme="minorHAnsi"/>
          <w:sz w:val="24"/>
        </w:rPr>
        <w:t xml:space="preserve">) before handling samples. </w:t>
      </w:r>
      <w:r w:rsidR="00A13826" w:rsidRPr="008777BD">
        <w:rPr>
          <w:rFonts w:asciiTheme="minorHAnsi" w:hAnsiTheme="minorHAnsi"/>
          <w:sz w:val="24"/>
        </w:rPr>
        <w:t>N</w:t>
      </w:r>
      <w:r w:rsidRPr="008777BD">
        <w:rPr>
          <w:rFonts w:asciiTheme="minorHAnsi" w:hAnsiTheme="minorHAnsi"/>
          <w:sz w:val="24"/>
        </w:rPr>
        <w:t>otification of a potential biohazard must be posted outside the lab entrance. Investigators may remain in the room during data file collection.</w:t>
      </w:r>
    </w:p>
    <w:p w14:paraId="1450EC0B" w14:textId="1252C2B5"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lastRenderedPageBreak/>
        <w:t xml:space="preserve">Respirators </w:t>
      </w:r>
      <w:r w:rsidRPr="008777BD">
        <w:rPr>
          <w:rFonts w:asciiTheme="minorHAnsi" w:hAnsiTheme="minorHAnsi"/>
          <w:sz w:val="24"/>
          <w:u w:val="single" w:color="000000"/>
        </w:rPr>
        <w:t xml:space="preserve">must </w:t>
      </w:r>
      <w:r w:rsidRPr="008777BD">
        <w:rPr>
          <w:rFonts w:asciiTheme="minorHAnsi" w:hAnsiTheme="minorHAnsi"/>
          <w:sz w:val="24"/>
        </w:rPr>
        <w:t xml:space="preserve">remain on during all procedures </w:t>
      </w:r>
      <w:r w:rsidR="00A13826" w:rsidRPr="008777BD">
        <w:rPr>
          <w:rFonts w:asciiTheme="minorHAnsi" w:hAnsiTheme="minorHAnsi"/>
          <w:sz w:val="24"/>
        </w:rPr>
        <w:t xml:space="preserve">outside of the BSC </w:t>
      </w:r>
      <w:r w:rsidRPr="008777BD">
        <w:rPr>
          <w:rFonts w:asciiTheme="minorHAnsi" w:hAnsiTheme="minorHAnsi"/>
          <w:sz w:val="24"/>
        </w:rPr>
        <w:t>associated with sample manipulation, including sample tube cap removal and loading of sample on instrument, or when removing collection tubes or other procedures where the sort or collection chamber is opened as outlined below. Note that respirator protection may otherwise be removed during the sorting process except during procedures as outlined above.</w:t>
      </w:r>
    </w:p>
    <w:p w14:paraId="7F7C1984" w14:textId="77777777" w:rsidR="00AF0765" w:rsidRPr="008777BD" w:rsidRDefault="00AF0765" w:rsidP="00862394">
      <w:pPr>
        <w:pStyle w:val="ListParagraph"/>
        <w:numPr>
          <w:ilvl w:val="1"/>
          <w:numId w:val="27"/>
        </w:numPr>
        <w:ind w:left="1080" w:hanging="360"/>
        <w:rPr>
          <w:rFonts w:asciiTheme="minorHAnsi" w:hAnsiTheme="minorHAnsi"/>
          <w:sz w:val="24"/>
        </w:rPr>
      </w:pPr>
      <w:r w:rsidRPr="008777BD">
        <w:rPr>
          <w:rFonts w:asciiTheme="minorHAnsi" w:hAnsiTheme="minorHAnsi"/>
          <w:sz w:val="24"/>
        </w:rPr>
        <w:t>Have a spare nozzle, with new O-ring installed, available in case of a clog.</w:t>
      </w:r>
    </w:p>
    <w:p w14:paraId="56EBCDA5" w14:textId="77777777" w:rsidR="00AF0765" w:rsidRPr="008777BD" w:rsidRDefault="00AF0765" w:rsidP="000234C1">
      <w:pPr>
        <w:spacing w:after="120"/>
        <w:rPr>
          <w:rFonts w:asciiTheme="minorHAnsi" w:eastAsia="Times New Roman" w:hAnsiTheme="minorHAnsi" w:cstheme="minorHAnsi"/>
          <w:sz w:val="24"/>
          <w:szCs w:val="24"/>
        </w:rPr>
      </w:pPr>
    </w:p>
    <w:p w14:paraId="553419E9" w14:textId="77777777" w:rsidR="00AF0765" w:rsidRPr="008777BD" w:rsidRDefault="00AF0765" w:rsidP="00862394">
      <w:pPr>
        <w:pStyle w:val="ListParagraph"/>
        <w:numPr>
          <w:ilvl w:val="0"/>
          <w:numId w:val="28"/>
        </w:numPr>
        <w:ind w:left="720"/>
        <w:rPr>
          <w:b/>
          <w:bCs/>
          <w:sz w:val="24"/>
        </w:rPr>
      </w:pPr>
      <w:r w:rsidRPr="008777BD">
        <w:rPr>
          <w:b/>
          <w:sz w:val="24"/>
          <w:u w:color="000000"/>
        </w:rPr>
        <w:t>Procedures during sorting/analysis</w:t>
      </w:r>
    </w:p>
    <w:p w14:paraId="4AD2F369" w14:textId="77777777" w:rsidR="00AF0765" w:rsidRPr="008777BD" w:rsidRDefault="00AF0765" w:rsidP="000234C1">
      <w:pPr>
        <w:spacing w:after="120"/>
        <w:rPr>
          <w:rFonts w:asciiTheme="minorHAnsi" w:eastAsia="Times New Roman" w:hAnsiTheme="minorHAnsi" w:cstheme="minorHAnsi"/>
          <w:b/>
          <w:bCs/>
          <w:sz w:val="24"/>
          <w:szCs w:val="24"/>
        </w:rPr>
      </w:pPr>
    </w:p>
    <w:p w14:paraId="19D0CEFA" w14:textId="77777777" w:rsidR="00AF0765" w:rsidRPr="008777BD" w:rsidRDefault="00AF0765" w:rsidP="00862394">
      <w:pPr>
        <w:pStyle w:val="BodyText"/>
        <w:widowControl w:val="0"/>
        <w:numPr>
          <w:ilvl w:val="1"/>
          <w:numId w:val="29"/>
        </w:numPr>
        <w:tabs>
          <w:tab w:val="left" w:pos="1320"/>
        </w:tabs>
        <w:ind w:left="1080"/>
        <w:rPr>
          <w:rFonts w:asciiTheme="minorHAnsi" w:hAnsiTheme="minorHAnsi" w:cstheme="minorHAnsi"/>
          <w:sz w:val="24"/>
          <w:szCs w:val="24"/>
        </w:rPr>
      </w:pPr>
      <w:r w:rsidRPr="008777BD">
        <w:rPr>
          <w:rFonts w:asciiTheme="minorHAnsi" w:hAnsiTheme="minorHAnsi" w:cstheme="minorHAnsi"/>
          <w:sz w:val="24"/>
          <w:szCs w:val="24"/>
        </w:rPr>
        <w:t>Filter samples prior to sort to avoid clogs</w:t>
      </w:r>
    </w:p>
    <w:p w14:paraId="0C8CC12F" w14:textId="77777777" w:rsidR="00AF0765" w:rsidRPr="008777BD" w:rsidRDefault="00AF0765" w:rsidP="00862394">
      <w:pPr>
        <w:pStyle w:val="BodyText"/>
        <w:widowControl w:val="0"/>
        <w:numPr>
          <w:ilvl w:val="1"/>
          <w:numId w:val="29"/>
        </w:numPr>
        <w:tabs>
          <w:tab w:val="left" w:pos="1320"/>
        </w:tabs>
        <w:ind w:left="1080" w:right="278"/>
        <w:rPr>
          <w:rFonts w:asciiTheme="minorHAnsi" w:hAnsiTheme="minorHAnsi" w:cstheme="minorHAnsi"/>
          <w:sz w:val="24"/>
          <w:szCs w:val="24"/>
        </w:rPr>
      </w:pPr>
      <w:r w:rsidRPr="008777BD">
        <w:rPr>
          <w:rFonts w:asciiTheme="minorHAnsi" w:hAnsiTheme="minorHAnsi" w:cstheme="minorHAnsi"/>
          <w:sz w:val="24"/>
          <w:szCs w:val="24"/>
        </w:rPr>
        <w:t>Fill sample tube with as much sample as possible to minimize loading and unloading sample. DO NOT fill higher than ¼ inch from the top of the tube.</w:t>
      </w:r>
    </w:p>
    <w:p w14:paraId="0EDBD6C2" w14:textId="77777777" w:rsidR="00AF0765" w:rsidRPr="008777BD" w:rsidRDefault="00AF0765" w:rsidP="00862394">
      <w:pPr>
        <w:pStyle w:val="BodyText"/>
        <w:widowControl w:val="0"/>
        <w:numPr>
          <w:ilvl w:val="1"/>
          <w:numId w:val="29"/>
        </w:numPr>
        <w:tabs>
          <w:tab w:val="left" w:pos="1320"/>
        </w:tabs>
        <w:ind w:left="1080"/>
        <w:rPr>
          <w:rFonts w:asciiTheme="minorHAnsi" w:hAnsiTheme="minorHAnsi" w:cstheme="minorHAnsi"/>
          <w:sz w:val="24"/>
          <w:szCs w:val="24"/>
        </w:rPr>
      </w:pPr>
      <w:r w:rsidRPr="008777BD">
        <w:rPr>
          <w:rFonts w:asciiTheme="minorHAnsi" w:hAnsiTheme="minorHAnsi" w:cstheme="minorHAnsi"/>
          <w:sz w:val="24"/>
          <w:szCs w:val="24"/>
        </w:rPr>
        <w:t>Make sure the “Sweet Spot” is enabled.</w:t>
      </w:r>
    </w:p>
    <w:p w14:paraId="22CA8A2C" w14:textId="77777777" w:rsidR="00AF0765" w:rsidRPr="008777BD" w:rsidRDefault="00AF0765" w:rsidP="00862394">
      <w:pPr>
        <w:pStyle w:val="BodyText"/>
        <w:widowControl w:val="0"/>
        <w:numPr>
          <w:ilvl w:val="1"/>
          <w:numId w:val="29"/>
        </w:numPr>
        <w:tabs>
          <w:tab w:val="left" w:pos="1320"/>
        </w:tabs>
        <w:ind w:left="1080"/>
        <w:rPr>
          <w:rFonts w:asciiTheme="minorHAnsi" w:hAnsiTheme="minorHAnsi" w:cstheme="minorHAnsi"/>
          <w:sz w:val="24"/>
          <w:szCs w:val="24"/>
        </w:rPr>
      </w:pPr>
      <w:r w:rsidRPr="008777BD">
        <w:rPr>
          <w:rFonts w:asciiTheme="minorHAnsi" w:hAnsiTheme="minorHAnsi" w:cstheme="minorHAnsi"/>
          <w:sz w:val="24"/>
          <w:szCs w:val="24"/>
        </w:rPr>
        <w:t>Close sort collection chamber door before starting sample.</w:t>
      </w:r>
    </w:p>
    <w:p w14:paraId="4F238E94" w14:textId="77777777" w:rsidR="00AF0765" w:rsidRPr="008777BD" w:rsidRDefault="00AF0765" w:rsidP="00862394">
      <w:pPr>
        <w:pStyle w:val="BodyText"/>
        <w:widowControl w:val="0"/>
        <w:numPr>
          <w:ilvl w:val="1"/>
          <w:numId w:val="29"/>
        </w:numPr>
        <w:tabs>
          <w:tab w:val="left" w:pos="1320"/>
        </w:tabs>
        <w:ind w:left="1080"/>
        <w:rPr>
          <w:rFonts w:asciiTheme="minorHAnsi" w:hAnsiTheme="minorHAnsi" w:cstheme="minorHAnsi"/>
          <w:sz w:val="24"/>
          <w:szCs w:val="24"/>
        </w:rPr>
      </w:pPr>
      <w:r w:rsidRPr="008777BD">
        <w:rPr>
          <w:rFonts w:asciiTheme="minorHAnsi" w:hAnsiTheme="minorHAnsi" w:cstheme="minorHAnsi"/>
          <w:sz w:val="24"/>
          <w:szCs w:val="24"/>
        </w:rPr>
        <w:t>When changing collection tubes:</w:t>
      </w:r>
    </w:p>
    <w:p w14:paraId="7F127031" w14:textId="77777777" w:rsidR="00AF0765" w:rsidRPr="008777BD" w:rsidRDefault="00AF0765" w:rsidP="00862394">
      <w:pPr>
        <w:pStyle w:val="BodyText"/>
        <w:widowControl w:val="0"/>
        <w:numPr>
          <w:ilvl w:val="2"/>
          <w:numId w:val="29"/>
        </w:numPr>
        <w:tabs>
          <w:tab w:val="left" w:pos="1920"/>
        </w:tabs>
        <w:ind w:left="1440" w:right="574" w:hanging="360"/>
        <w:rPr>
          <w:rFonts w:asciiTheme="minorHAnsi" w:hAnsiTheme="minorHAnsi" w:cstheme="minorHAnsi"/>
          <w:sz w:val="24"/>
          <w:szCs w:val="24"/>
        </w:rPr>
      </w:pPr>
      <w:r w:rsidRPr="008777BD">
        <w:rPr>
          <w:rFonts w:asciiTheme="minorHAnsi" w:hAnsiTheme="minorHAnsi" w:cstheme="minorHAnsi"/>
          <w:sz w:val="24"/>
          <w:szCs w:val="24"/>
        </w:rPr>
        <w:t>Stop the sample flow and close the aspirator drawer by clicking the Acquire button.</w:t>
      </w:r>
    </w:p>
    <w:p w14:paraId="01670888" w14:textId="77777777" w:rsidR="00AF0765" w:rsidRPr="008777BD" w:rsidRDefault="00AF0765" w:rsidP="00862394">
      <w:pPr>
        <w:pStyle w:val="BodyText"/>
        <w:widowControl w:val="0"/>
        <w:numPr>
          <w:ilvl w:val="2"/>
          <w:numId w:val="29"/>
        </w:numPr>
        <w:tabs>
          <w:tab w:val="left" w:pos="1920"/>
        </w:tabs>
        <w:ind w:left="1440" w:hanging="360"/>
        <w:rPr>
          <w:rFonts w:asciiTheme="minorHAnsi" w:hAnsiTheme="minorHAnsi" w:cstheme="minorHAnsi"/>
          <w:sz w:val="24"/>
          <w:szCs w:val="24"/>
        </w:rPr>
      </w:pPr>
      <w:r w:rsidRPr="008777BD">
        <w:rPr>
          <w:rFonts w:asciiTheme="minorHAnsi" w:hAnsiTheme="minorHAnsi" w:cstheme="minorHAnsi"/>
          <w:sz w:val="24"/>
          <w:szCs w:val="24"/>
        </w:rPr>
        <w:t>Wait at least 60 seconds before opening sort collection chamber door.</w:t>
      </w:r>
    </w:p>
    <w:p w14:paraId="025437A4" w14:textId="77777777" w:rsidR="00AF0765" w:rsidRPr="008777BD" w:rsidRDefault="00AF0765" w:rsidP="00862394">
      <w:pPr>
        <w:pStyle w:val="BodyText"/>
        <w:widowControl w:val="0"/>
        <w:numPr>
          <w:ilvl w:val="1"/>
          <w:numId w:val="29"/>
        </w:numPr>
        <w:tabs>
          <w:tab w:val="left" w:pos="1320"/>
        </w:tabs>
        <w:ind w:left="1080" w:right="488"/>
        <w:rPr>
          <w:rFonts w:asciiTheme="minorHAnsi" w:hAnsiTheme="minorHAnsi" w:cstheme="minorHAnsi"/>
          <w:sz w:val="24"/>
          <w:szCs w:val="24"/>
        </w:rPr>
      </w:pPr>
      <w:r w:rsidRPr="008777BD">
        <w:rPr>
          <w:rFonts w:asciiTheme="minorHAnsi" w:hAnsiTheme="minorHAnsi" w:cstheme="minorHAnsi"/>
          <w:sz w:val="24"/>
          <w:szCs w:val="24"/>
        </w:rPr>
        <w:t>When removing collection tubes, be aware that the outside of the tube is potentially contaminated, use alcohol swab or bleach to wipe outside of tubes.</w:t>
      </w:r>
    </w:p>
    <w:p w14:paraId="73E73C48" w14:textId="77777777" w:rsidR="00AF0765" w:rsidRPr="008777BD" w:rsidRDefault="00AF0765" w:rsidP="000234C1">
      <w:pPr>
        <w:spacing w:after="120"/>
        <w:rPr>
          <w:rFonts w:asciiTheme="minorHAnsi" w:eastAsia="Times New Roman" w:hAnsiTheme="minorHAnsi" w:cstheme="minorHAnsi"/>
          <w:sz w:val="24"/>
          <w:szCs w:val="24"/>
        </w:rPr>
      </w:pPr>
    </w:p>
    <w:p w14:paraId="6454CE8E" w14:textId="76528719" w:rsidR="00AF0765" w:rsidRPr="008777BD" w:rsidRDefault="00AF0765" w:rsidP="00862394">
      <w:pPr>
        <w:pStyle w:val="ListParagraph"/>
        <w:numPr>
          <w:ilvl w:val="0"/>
          <w:numId w:val="1"/>
        </w:numPr>
        <w:ind w:hanging="360"/>
        <w:rPr>
          <w:b/>
          <w:bCs/>
          <w:sz w:val="24"/>
        </w:rPr>
      </w:pPr>
      <w:r w:rsidRPr="008777BD">
        <w:rPr>
          <w:b/>
          <w:sz w:val="24"/>
          <w:u w:color="000000"/>
        </w:rPr>
        <w:t>Procedures in the event of a nozzle obstruction</w:t>
      </w:r>
    </w:p>
    <w:p w14:paraId="2042322A" w14:textId="77777777" w:rsidR="00AF0765" w:rsidRPr="008777BD" w:rsidRDefault="00AF0765" w:rsidP="00862394">
      <w:pPr>
        <w:pStyle w:val="BodyText"/>
        <w:widowControl w:val="0"/>
        <w:numPr>
          <w:ilvl w:val="1"/>
          <w:numId w:val="1"/>
        </w:numPr>
        <w:tabs>
          <w:tab w:val="left" w:pos="2070"/>
        </w:tabs>
        <w:ind w:left="1080" w:right="304" w:hanging="360"/>
        <w:rPr>
          <w:rFonts w:asciiTheme="minorHAnsi" w:hAnsiTheme="minorHAnsi" w:cstheme="minorHAnsi"/>
          <w:sz w:val="24"/>
          <w:szCs w:val="24"/>
        </w:rPr>
      </w:pPr>
      <w:r w:rsidRPr="008777BD">
        <w:rPr>
          <w:rFonts w:asciiTheme="minorHAnsi" w:hAnsiTheme="minorHAnsi" w:cstheme="minorHAnsi"/>
          <w:sz w:val="24"/>
          <w:szCs w:val="24"/>
        </w:rPr>
        <w:t>If during the sort the stream is deflected (due in part to a clogged nozzle), the sort is designed to stop automatically and block the sort tubes. The sort will not restart until the operator has cleared the clog. In the event of a nozzle clog , DO NOT open sort collection chamber door or sort block door before following this procedure:</w:t>
      </w:r>
    </w:p>
    <w:p w14:paraId="43CEC429" w14:textId="77777777" w:rsidR="00AF0765" w:rsidRPr="008777BD" w:rsidRDefault="00AF0765" w:rsidP="00862394">
      <w:pPr>
        <w:pStyle w:val="BodyText"/>
        <w:widowControl w:val="0"/>
        <w:numPr>
          <w:ilvl w:val="2"/>
          <w:numId w:val="1"/>
        </w:numPr>
        <w:tabs>
          <w:tab w:val="left" w:pos="2520"/>
        </w:tabs>
        <w:ind w:left="1440" w:right="201" w:hanging="360"/>
        <w:jc w:val="left"/>
        <w:rPr>
          <w:rFonts w:asciiTheme="minorHAnsi" w:hAnsiTheme="minorHAnsi" w:cstheme="minorHAnsi"/>
          <w:sz w:val="24"/>
          <w:szCs w:val="24"/>
        </w:rPr>
      </w:pPr>
      <w:r w:rsidRPr="008777BD">
        <w:rPr>
          <w:rFonts w:asciiTheme="minorHAnsi" w:hAnsiTheme="minorHAnsi" w:cstheme="minorHAnsi"/>
          <w:sz w:val="24"/>
          <w:szCs w:val="24"/>
        </w:rPr>
        <w:t>If the system has not already shut down automatically, turn off the stream using the button labeled with an ‘</w:t>
      </w:r>
      <w:r w:rsidRPr="008777BD">
        <w:rPr>
          <w:rFonts w:ascii="Segoe UI Symbol" w:eastAsia="Segoe UI Symbol" w:hAnsi="Segoe UI Symbol" w:cs="Segoe UI Symbol"/>
          <w:sz w:val="24"/>
          <w:szCs w:val="24"/>
        </w:rPr>
        <w:t>✔</w:t>
      </w:r>
      <w:r w:rsidRPr="008777BD">
        <w:rPr>
          <w:rFonts w:asciiTheme="minorHAnsi" w:hAnsiTheme="minorHAnsi" w:cstheme="minorHAnsi"/>
          <w:sz w:val="24"/>
          <w:szCs w:val="24"/>
        </w:rPr>
        <w:t>’ on the Breakoff window. This will shut off the stream, unload the sample and close the aspirator door. Remove and cap the sample tube.</w:t>
      </w:r>
    </w:p>
    <w:p w14:paraId="5FD84A1C" w14:textId="77777777" w:rsidR="00AF0765" w:rsidRPr="008777BD" w:rsidRDefault="00AF0765" w:rsidP="00862394">
      <w:pPr>
        <w:pStyle w:val="ListParagraph"/>
        <w:numPr>
          <w:ilvl w:val="0"/>
          <w:numId w:val="30"/>
        </w:numPr>
        <w:ind w:left="1800"/>
        <w:rPr>
          <w:sz w:val="24"/>
        </w:rPr>
      </w:pPr>
      <w:r w:rsidRPr="008777BD">
        <w:rPr>
          <w:sz w:val="24"/>
        </w:rPr>
        <w:lastRenderedPageBreak/>
        <w:t>With the sort block chamber door, aspirator drawer and collection chamber door all closed, turn the stream on and off several times or perform the ‘Clean flow Cell’ procedure with DI H</w:t>
      </w:r>
      <w:r w:rsidRPr="008777BD">
        <w:rPr>
          <w:position w:val="-2"/>
          <w:sz w:val="24"/>
        </w:rPr>
        <w:t>2</w:t>
      </w:r>
      <w:r w:rsidRPr="008777BD">
        <w:rPr>
          <w:sz w:val="24"/>
        </w:rPr>
        <w:t>0 followed by turning the stream on to see if the clog will clear itself.</w:t>
      </w:r>
    </w:p>
    <w:p w14:paraId="1F80237C" w14:textId="77777777" w:rsidR="00AF0765" w:rsidRPr="008777BD" w:rsidRDefault="00AF0765" w:rsidP="00862394">
      <w:pPr>
        <w:pStyle w:val="BodyText"/>
        <w:widowControl w:val="0"/>
        <w:numPr>
          <w:ilvl w:val="2"/>
          <w:numId w:val="1"/>
        </w:numPr>
        <w:ind w:left="1440" w:hanging="360"/>
        <w:jc w:val="left"/>
        <w:rPr>
          <w:rFonts w:asciiTheme="minorHAnsi" w:hAnsiTheme="minorHAnsi" w:cstheme="minorHAnsi"/>
          <w:sz w:val="24"/>
          <w:szCs w:val="24"/>
        </w:rPr>
      </w:pPr>
      <w:r w:rsidRPr="008777BD">
        <w:rPr>
          <w:rFonts w:asciiTheme="minorHAnsi" w:hAnsiTheme="minorHAnsi" w:cstheme="minorHAnsi"/>
          <w:sz w:val="24"/>
          <w:szCs w:val="24"/>
        </w:rPr>
        <w:t>Turn stream off.</w:t>
      </w:r>
    </w:p>
    <w:p w14:paraId="11DE188D" w14:textId="77777777" w:rsidR="00AF0765" w:rsidRPr="008777BD" w:rsidRDefault="00AF0765" w:rsidP="00862394">
      <w:pPr>
        <w:pStyle w:val="BodyText"/>
        <w:widowControl w:val="0"/>
        <w:numPr>
          <w:ilvl w:val="2"/>
          <w:numId w:val="1"/>
        </w:numPr>
        <w:ind w:left="1440" w:hanging="360"/>
        <w:jc w:val="left"/>
        <w:rPr>
          <w:rFonts w:asciiTheme="minorHAnsi" w:hAnsiTheme="minorHAnsi" w:cstheme="minorHAnsi"/>
          <w:sz w:val="24"/>
          <w:szCs w:val="24"/>
        </w:rPr>
      </w:pPr>
      <w:r w:rsidRPr="008777BD">
        <w:rPr>
          <w:rFonts w:asciiTheme="minorHAnsi" w:hAnsiTheme="minorHAnsi" w:cstheme="minorHAnsi"/>
          <w:sz w:val="24"/>
          <w:szCs w:val="24"/>
        </w:rPr>
        <w:t>Open aspirator drawer using software controls.</w:t>
      </w:r>
    </w:p>
    <w:p w14:paraId="10609E29" w14:textId="77777777" w:rsidR="00AF0765" w:rsidRPr="008777BD" w:rsidRDefault="00AF0765" w:rsidP="00862394">
      <w:pPr>
        <w:pStyle w:val="BodyText"/>
        <w:widowControl w:val="0"/>
        <w:numPr>
          <w:ilvl w:val="2"/>
          <w:numId w:val="1"/>
        </w:numPr>
        <w:ind w:left="1440" w:right="521" w:hanging="360"/>
        <w:jc w:val="left"/>
        <w:rPr>
          <w:rFonts w:asciiTheme="minorHAnsi" w:hAnsiTheme="minorHAnsi" w:cstheme="minorHAnsi"/>
          <w:sz w:val="24"/>
          <w:szCs w:val="24"/>
        </w:rPr>
      </w:pPr>
      <w:r w:rsidRPr="008777BD">
        <w:rPr>
          <w:rFonts w:asciiTheme="minorHAnsi" w:hAnsiTheme="minorHAnsi" w:cstheme="minorHAnsi"/>
          <w:sz w:val="24"/>
          <w:szCs w:val="24"/>
        </w:rPr>
        <w:t>Increase the air evacuation rate on the AMS unit to 100% or if using a BSC, push the high evacuation button (low button must also remain on).</w:t>
      </w:r>
    </w:p>
    <w:p w14:paraId="65A04290" w14:textId="77777777" w:rsidR="00AF0765" w:rsidRPr="008777BD" w:rsidRDefault="00AF0765" w:rsidP="00862394">
      <w:pPr>
        <w:pStyle w:val="BodyText"/>
        <w:widowControl w:val="0"/>
        <w:numPr>
          <w:ilvl w:val="2"/>
          <w:numId w:val="1"/>
        </w:numPr>
        <w:ind w:left="1440" w:right="809" w:hanging="360"/>
        <w:jc w:val="left"/>
        <w:rPr>
          <w:rFonts w:asciiTheme="minorHAnsi" w:hAnsiTheme="minorHAnsi" w:cstheme="minorHAnsi"/>
          <w:sz w:val="24"/>
          <w:szCs w:val="24"/>
        </w:rPr>
      </w:pPr>
      <w:r w:rsidRPr="008777BD">
        <w:rPr>
          <w:rFonts w:asciiTheme="minorHAnsi" w:hAnsiTheme="minorHAnsi" w:cstheme="minorHAnsi"/>
          <w:sz w:val="24"/>
          <w:szCs w:val="24"/>
        </w:rPr>
        <w:t>Wait at least 60 seconds. This procedure will clear aerosols from the sort chamber. Close the aspirator drawer.</w:t>
      </w:r>
    </w:p>
    <w:p w14:paraId="50268CF1" w14:textId="77777777" w:rsidR="00AF0765" w:rsidRPr="008777BD" w:rsidRDefault="00AF0765" w:rsidP="00862394">
      <w:pPr>
        <w:pStyle w:val="BodyText"/>
        <w:widowControl w:val="0"/>
        <w:numPr>
          <w:ilvl w:val="2"/>
          <w:numId w:val="1"/>
        </w:numPr>
        <w:ind w:left="1440" w:right="733" w:hanging="360"/>
        <w:jc w:val="left"/>
        <w:rPr>
          <w:rFonts w:asciiTheme="minorHAnsi" w:hAnsiTheme="minorHAnsi" w:cstheme="minorHAnsi"/>
          <w:sz w:val="24"/>
          <w:szCs w:val="24"/>
        </w:rPr>
      </w:pPr>
      <w:r w:rsidRPr="008777BD">
        <w:rPr>
          <w:rFonts w:asciiTheme="minorHAnsi" w:hAnsiTheme="minorHAnsi" w:cstheme="minorHAnsi"/>
          <w:sz w:val="24"/>
          <w:szCs w:val="24"/>
        </w:rPr>
        <w:t>The sort block chamber door and sort collection chamber door can now be opened.</w:t>
      </w:r>
    </w:p>
    <w:p w14:paraId="71F9D257" w14:textId="1572D6FC" w:rsidR="00AF0765" w:rsidRPr="008777BD" w:rsidRDefault="00AF0765" w:rsidP="00862394">
      <w:pPr>
        <w:pStyle w:val="BodyText"/>
        <w:widowControl w:val="0"/>
        <w:numPr>
          <w:ilvl w:val="2"/>
          <w:numId w:val="1"/>
        </w:numPr>
        <w:ind w:left="1440" w:right="201" w:hanging="360"/>
        <w:jc w:val="left"/>
        <w:rPr>
          <w:rFonts w:asciiTheme="minorHAnsi" w:hAnsiTheme="minorHAnsi" w:cstheme="minorHAnsi"/>
          <w:sz w:val="24"/>
          <w:szCs w:val="24"/>
        </w:rPr>
      </w:pPr>
      <w:r w:rsidRPr="008777BD">
        <w:rPr>
          <w:rFonts w:asciiTheme="minorHAnsi" w:hAnsiTheme="minorHAnsi" w:cstheme="minorHAnsi"/>
          <w:sz w:val="24"/>
          <w:szCs w:val="24"/>
        </w:rPr>
        <w:t xml:space="preserve">If it is necessary to change nozzles, remove nozzle and O-ring and place in tube with </w:t>
      </w:r>
      <w:r w:rsidR="00374FD0" w:rsidRPr="008777BD">
        <w:rPr>
          <w:rFonts w:asciiTheme="minorHAnsi" w:hAnsiTheme="minorHAnsi" w:cstheme="minorHAnsi"/>
          <w:sz w:val="24"/>
          <w:szCs w:val="24"/>
        </w:rPr>
        <w:t xml:space="preserve">a </w:t>
      </w:r>
      <w:r w:rsidRPr="008777BD">
        <w:rPr>
          <w:rFonts w:asciiTheme="minorHAnsi" w:hAnsiTheme="minorHAnsi" w:cstheme="minorHAnsi"/>
          <w:sz w:val="24"/>
          <w:szCs w:val="24"/>
        </w:rPr>
        <w:t>1:10 dilution</w:t>
      </w:r>
      <w:r w:rsidR="00374FD0" w:rsidRPr="008777BD">
        <w:rPr>
          <w:rFonts w:asciiTheme="minorHAnsi" w:hAnsiTheme="minorHAnsi" w:cstheme="minorHAnsi"/>
          <w:sz w:val="24"/>
          <w:szCs w:val="24"/>
        </w:rPr>
        <w:t xml:space="preserve"> of</w:t>
      </w:r>
      <w:r w:rsidRPr="008777BD">
        <w:rPr>
          <w:rFonts w:asciiTheme="minorHAnsi" w:hAnsiTheme="minorHAnsi" w:cstheme="minorHAnsi"/>
          <w:sz w:val="24"/>
          <w:szCs w:val="24"/>
        </w:rPr>
        <w:t xml:space="preserve"> bleach for 30 minutes. Thoroughly rinse nozzle in water and let air-dry. Discard O-ring if not using nozzles with integrated O- rings. Spare integrated nozzle or spare nozzle with O-ring may be installed while obstructed nozzle is soaking in bleach.</w:t>
      </w:r>
    </w:p>
    <w:p w14:paraId="180736D0" w14:textId="77777777" w:rsidR="00AF0765" w:rsidRPr="008777BD" w:rsidRDefault="00AF0765" w:rsidP="00862394">
      <w:pPr>
        <w:pStyle w:val="BodyText"/>
        <w:widowControl w:val="0"/>
        <w:numPr>
          <w:ilvl w:val="2"/>
          <w:numId w:val="1"/>
        </w:numPr>
        <w:ind w:left="1440" w:right="488" w:hanging="360"/>
        <w:jc w:val="left"/>
        <w:rPr>
          <w:rFonts w:asciiTheme="minorHAnsi" w:hAnsiTheme="minorHAnsi" w:cstheme="minorHAnsi"/>
          <w:sz w:val="24"/>
          <w:szCs w:val="24"/>
        </w:rPr>
      </w:pPr>
      <w:r w:rsidRPr="008777BD">
        <w:rPr>
          <w:rFonts w:asciiTheme="minorHAnsi" w:hAnsiTheme="minorHAnsi" w:cstheme="minorHAnsi"/>
          <w:sz w:val="24"/>
          <w:szCs w:val="24"/>
        </w:rPr>
        <w:t>With stream turned off, open the sort block chamber door and dry plates and surfaces as needed.</w:t>
      </w:r>
    </w:p>
    <w:p w14:paraId="7A7419B6" w14:textId="77777777" w:rsidR="00AF0765" w:rsidRPr="008777BD" w:rsidRDefault="00AF0765" w:rsidP="00862394">
      <w:pPr>
        <w:pStyle w:val="BodyText"/>
        <w:widowControl w:val="0"/>
        <w:numPr>
          <w:ilvl w:val="2"/>
          <w:numId w:val="1"/>
        </w:numPr>
        <w:tabs>
          <w:tab w:val="left" w:pos="1920"/>
        </w:tabs>
        <w:ind w:left="1440" w:right="381" w:hanging="360"/>
        <w:jc w:val="left"/>
        <w:rPr>
          <w:rFonts w:asciiTheme="minorHAnsi" w:hAnsiTheme="minorHAnsi" w:cstheme="minorHAnsi"/>
          <w:sz w:val="24"/>
          <w:szCs w:val="24"/>
        </w:rPr>
      </w:pPr>
      <w:r w:rsidRPr="008777BD">
        <w:rPr>
          <w:rFonts w:asciiTheme="minorHAnsi" w:hAnsiTheme="minorHAnsi" w:cstheme="minorHAnsi"/>
          <w:sz w:val="24"/>
          <w:szCs w:val="24"/>
        </w:rPr>
        <w:t>When removing collection tubes, be aware that the outside of the tube is potentially contaminated, use alcohol swab or bleach to wipe outside of tubes.</w:t>
      </w:r>
    </w:p>
    <w:p w14:paraId="530B582C" w14:textId="77777777" w:rsidR="00AF0765" w:rsidRPr="008777BD" w:rsidRDefault="00AF0765" w:rsidP="00862394">
      <w:pPr>
        <w:pStyle w:val="BodyText"/>
        <w:widowControl w:val="0"/>
        <w:numPr>
          <w:ilvl w:val="2"/>
          <w:numId w:val="1"/>
        </w:numPr>
        <w:tabs>
          <w:tab w:val="left" w:pos="1920"/>
        </w:tabs>
        <w:ind w:left="1440" w:right="304" w:hanging="360"/>
        <w:jc w:val="left"/>
        <w:rPr>
          <w:rFonts w:asciiTheme="minorHAnsi" w:hAnsiTheme="minorHAnsi" w:cstheme="minorHAnsi"/>
          <w:sz w:val="24"/>
          <w:szCs w:val="24"/>
        </w:rPr>
      </w:pPr>
      <w:r w:rsidRPr="008777BD">
        <w:rPr>
          <w:rFonts w:asciiTheme="minorHAnsi" w:hAnsiTheme="minorHAnsi" w:cstheme="minorHAnsi"/>
          <w:sz w:val="24"/>
          <w:szCs w:val="24"/>
        </w:rPr>
        <w:t>Set AMS unit to 20% vacuum or toggle the high evacuation button off if using a BSC.</w:t>
      </w:r>
    </w:p>
    <w:p w14:paraId="75426FF7" w14:textId="77777777" w:rsidR="00AF0765" w:rsidRPr="008777BD" w:rsidRDefault="00AF0765" w:rsidP="00862394">
      <w:pPr>
        <w:pStyle w:val="BodyText"/>
        <w:widowControl w:val="0"/>
        <w:numPr>
          <w:ilvl w:val="2"/>
          <w:numId w:val="1"/>
        </w:numPr>
        <w:tabs>
          <w:tab w:val="left" w:pos="1920"/>
        </w:tabs>
        <w:ind w:left="1440" w:hanging="360"/>
        <w:jc w:val="left"/>
        <w:rPr>
          <w:rFonts w:asciiTheme="minorHAnsi" w:hAnsiTheme="minorHAnsi" w:cstheme="minorHAnsi"/>
          <w:sz w:val="24"/>
          <w:szCs w:val="24"/>
        </w:rPr>
      </w:pPr>
      <w:r w:rsidRPr="008777BD">
        <w:rPr>
          <w:rFonts w:asciiTheme="minorHAnsi" w:hAnsiTheme="minorHAnsi" w:cstheme="minorHAnsi"/>
          <w:sz w:val="24"/>
          <w:szCs w:val="24"/>
        </w:rPr>
        <w:t>Make sure that all chamber doors are closed and restart the stream.</w:t>
      </w:r>
    </w:p>
    <w:p w14:paraId="55155593" w14:textId="77777777" w:rsidR="00AF0765" w:rsidRPr="008777BD" w:rsidRDefault="00AF0765" w:rsidP="000234C1">
      <w:pPr>
        <w:spacing w:after="120"/>
        <w:rPr>
          <w:rFonts w:asciiTheme="minorHAnsi" w:eastAsia="Times New Roman" w:hAnsiTheme="minorHAnsi" w:cstheme="minorHAnsi"/>
          <w:sz w:val="24"/>
          <w:szCs w:val="24"/>
        </w:rPr>
      </w:pPr>
    </w:p>
    <w:p w14:paraId="2E80D559" w14:textId="28036D05" w:rsidR="00AF0765" w:rsidRPr="008777BD" w:rsidRDefault="00AF0765" w:rsidP="00862394">
      <w:pPr>
        <w:pStyle w:val="ListParagraph"/>
        <w:numPr>
          <w:ilvl w:val="0"/>
          <w:numId w:val="1"/>
        </w:numPr>
        <w:ind w:hanging="360"/>
        <w:rPr>
          <w:b/>
          <w:bCs/>
          <w:sz w:val="24"/>
        </w:rPr>
      </w:pPr>
      <w:r w:rsidRPr="008777BD">
        <w:rPr>
          <w:b/>
          <w:sz w:val="24"/>
          <w:u w:color="000000"/>
        </w:rPr>
        <w:t>Aerosol Release/Spill Response Procedures</w:t>
      </w:r>
    </w:p>
    <w:p w14:paraId="1F859538" w14:textId="77777777" w:rsidR="00AF0765" w:rsidRPr="008777BD" w:rsidRDefault="00AF0765" w:rsidP="000234C1">
      <w:pPr>
        <w:spacing w:after="120"/>
        <w:rPr>
          <w:rFonts w:asciiTheme="minorHAnsi" w:eastAsia="Times New Roman" w:hAnsiTheme="minorHAnsi" w:cstheme="minorHAnsi"/>
          <w:b/>
          <w:bCs/>
          <w:sz w:val="24"/>
          <w:szCs w:val="24"/>
        </w:rPr>
      </w:pPr>
    </w:p>
    <w:p w14:paraId="62BA4FAC" w14:textId="77777777" w:rsidR="00AF0765" w:rsidRPr="008777BD" w:rsidRDefault="00AF0765" w:rsidP="00862394">
      <w:pPr>
        <w:pStyle w:val="BodyText"/>
        <w:widowControl w:val="0"/>
        <w:numPr>
          <w:ilvl w:val="1"/>
          <w:numId w:val="1"/>
        </w:numPr>
        <w:tabs>
          <w:tab w:val="left" w:pos="1890"/>
        </w:tabs>
        <w:ind w:left="1080" w:right="304" w:hanging="360"/>
        <w:rPr>
          <w:rFonts w:asciiTheme="minorHAnsi" w:hAnsiTheme="minorHAnsi" w:cstheme="minorHAnsi"/>
          <w:sz w:val="24"/>
          <w:szCs w:val="24"/>
        </w:rPr>
      </w:pPr>
      <w:r w:rsidRPr="008777BD">
        <w:rPr>
          <w:rFonts w:asciiTheme="minorHAnsi" w:hAnsiTheme="minorHAnsi" w:cstheme="minorHAnsi"/>
          <w:sz w:val="24"/>
          <w:szCs w:val="24"/>
        </w:rPr>
        <w:t>In the event of an aerosol release or a spill of infectious sample outside of Biological Safety Cabinet, the following protocol must be followed.</w:t>
      </w:r>
    </w:p>
    <w:p w14:paraId="36905C69" w14:textId="77777777" w:rsidR="00AF0765" w:rsidRPr="008777BD" w:rsidRDefault="00AF0765" w:rsidP="00862394">
      <w:pPr>
        <w:pStyle w:val="BodyText"/>
        <w:widowControl w:val="0"/>
        <w:numPr>
          <w:ilvl w:val="2"/>
          <w:numId w:val="1"/>
        </w:numPr>
        <w:tabs>
          <w:tab w:val="left" w:pos="1800"/>
        </w:tabs>
        <w:ind w:left="1440" w:right="134"/>
        <w:jc w:val="left"/>
        <w:rPr>
          <w:rFonts w:asciiTheme="minorHAnsi" w:hAnsiTheme="minorHAnsi" w:cstheme="minorHAnsi"/>
          <w:sz w:val="24"/>
          <w:szCs w:val="24"/>
        </w:rPr>
      </w:pPr>
      <w:r w:rsidRPr="008777BD">
        <w:rPr>
          <w:rFonts w:asciiTheme="minorHAnsi" w:hAnsiTheme="minorHAnsi" w:cstheme="minorHAnsi"/>
          <w:sz w:val="24"/>
          <w:szCs w:val="24"/>
        </w:rPr>
        <w:t xml:space="preserve">Aerosol Release Definition: The engineering controls on the Aria (Sort Chamber door, Collection Chamber door and Aerosol Management system) and the SOP in </w:t>
      </w:r>
      <w:r w:rsidRPr="008777BD">
        <w:rPr>
          <w:rFonts w:asciiTheme="minorHAnsi" w:hAnsiTheme="minorHAnsi" w:cstheme="minorHAnsi"/>
          <w:sz w:val="24"/>
          <w:szCs w:val="24"/>
        </w:rPr>
        <w:lastRenderedPageBreak/>
        <w:t>this document are designed to prevent aerosol release into the room. Failure of these systems or failure to follow the SOP may result in an aerosol release. The most likely scenario for an aerosol release is opening the sort chamber door, during, or immediately following a nozzle obstruction.</w:t>
      </w:r>
    </w:p>
    <w:p w14:paraId="5B35F58B" w14:textId="57167EA8" w:rsidR="00AF0765" w:rsidRPr="008777BD" w:rsidRDefault="00AF0765" w:rsidP="00862394">
      <w:pPr>
        <w:pStyle w:val="BodyText"/>
        <w:widowControl w:val="0"/>
        <w:numPr>
          <w:ilvl w:val="2"/>
          <w:numId w:val="1"/>
        </w:numPr>
        <w:tabs>
          <w:tab w:val="left" w:pos="1800"/>
        </w:tabs>
        <w:ind w:left="1440" w:hanging="434"/>
        <w:jc w:val="left"/>
        <w:rPr>
          <w:rFonts w:asciiTheme="minorHAnsi" w:hAnsiTheme="minorHAnsi" w:cstheme="minorHAnsi"/>
          <w:sz w:val="24"/>
          <w:szCs w:val="24"/>
        </w:rPr>
      </w:pPr>
      <w:r w:rsidRPr="008777BD">
        <w:rPr>
          <w:rFonts w:asciiTheme="minorHAnsi" w:hAnsiTheme="minorHAnsi" w:cstheme="minorHAnsi"/>
          <w:sz w:val="24"/>
          <w:szCs w:val="24"/>
        </w:rPr>
        <w:t>In the event of an aerosol release</w:t>
      </w:r>
      <w:r w:rsidR="00374FD0" w:rsidRPr="008777BD">
        <w:rPr>
          <w:rFonts w:asciiTheme="minorHAnsi" w:hAnsiTheme="minorHAnsi" w:cstheme="minorHAnsi"/>
          <w:sz w:val="24"/>
          <w:szCs w:val="24"/>
        </w:rPr>
        <w:t xml:space="preserve"> </w:t>
      </w:r>
      <w:r w:rsidRPr="008777BD">
        <w:rPr>
          <w:rFonts w:asciiTheme="minorHAnsi" w:hAnsiTheme="minorHAnsi" w:cstheme="minorHAnsi"/>
          <w:sz w:val="24"/>
          <w:szCs w:val="24"/>
        </w:rPr>
        <w:t>or spill of infectious material:</w:t>
      </w:r>
    </w:p>
    <w:p w14:paraId="380E7DE2" w14:textId="77777777" w:rsidR="00AF0765" w:rsidRPr="008777BD" w:rsidRDefault="00AF0765" w:rsidP="00862394">
      <w:pPr>
        <w:pStyle w:val="ListParagraph"/>
        <w:numPr>
          <w:ilvl w:val="0"/>
          <w:numId w:val="31"/>
        </w:numPr>
        <w:ind w:left="1800"/>
        <w:rPr>
          <w:sz w:val="24"/>
          <w:szCs w:val="24"/>
        </w:rPr>
      </w:pPr>
      <w:r w:rsidRPr="008777BD">
        <w:rPr>
          <w:sz w:val="24"/>
          <w:szCs w:val="24"/>
        </w:rPr>
        <w:t>Push the Emergency Stop Button, and immediately exit the lab, closing the door as you leave. (All personnel must immediately exit the room)</w:t>
      </w:r>
    </w:p>
    <w:p w14:paraId="1F0023DD" w14:textId="686348EC" w:rsidR="00AF0765" w:rsidRPr="008777BD" w:rsidRDefault="00AF0765" w:rsidP="00862394">
      <w:pPr>
        <w:pStyle w:val="ListParagraph"/>
        <w:numPr>
          <w:ilvl w:val="0"/>
          <w:numId w:val="31"/>
        </w:numPr>
        <w:ind w:left="1800"/>
        <w:rPr>
          <w:sz w:val="24"/>
          <w:szCs w:val="24"/>
        </w:rPr>
      </w:pPr>
      <w:r w:rsidRPr="008777BD">
        <w:rPr>
          <w:sz w:val="24"/>
          <w:szCs w:val="24"/>
        </w:rPr>
        <w:t xml:space="preserve">Wait 30 minutes, and then </w:t>
      </w:r>
      <w:r w:rsidR="00374FD0" w:rsidRPr="008777BD">
        <w:rPr>
          <w:sz w:val="24"/>
          <w:szCs w:val="24"/>
        </w:rPr>
        <w:t>put on</w:t>
      </w:r>
      <w:r w:rsidRPr="008777BD">
        <w:rPr>
          <w:sz w:val="24"/>
          <w:szCs w:val="24"/>
        </w:rPr>
        <w:t xml:space="preserve"> respirator, gloves and lab coat as detailed above.</w:t>
      </w:r>
    </w:p>
    <w:p w14:paraId="636CAA2D" w14:textId="77777777" w:rsidR="00AF0765" w:rsidRPr="008777BD" w:rsidRDefault="00AF0765" w:rsidP="00862394">
      <w:pPr>
        <w:pStyle w:val="ListParagraph"/>
        <w:numPr>
          <w:ilvl w:val="0"/>
          <w:numId w:val="31"/>
        </w:numPr>
        <w:ind w:left="1800"/>
        <w:rPr>
          <w:sz w:val="24"/>
          <w:szCs w:val="24"/>
        </w:rPr>
      </w:pPr>
      <w:r w:rsidRPr="008777BD">
        <w:rPr>
          <w:sz w:val="24"/>
          <w:szCs w:val="24"/>
        </w:rPr>
        <w:t>Enter the lab and clean any spill using 10% bleach HypeWipe pads. Clean horizontal surfaces near the cell sorter, or near the spill location using HypeWipe pads. Respirator may be removed after all cleaning procedures have been performed.</w:t>
      </w:r>
    </w:p>
    <w:p w14:paraId="7E2D6036" w14:textId="77777777" w:rsidR="00AF0765" w:rsidRPr="008777BD" w:rsidRDefault="00AF0765" w:rsidP="000234C1">
      <w:pPr>
        <w:spacing w:after="120"/>
        <w:rPr>
          <w:rFonts w:asciiTheme="minorHAnsi" w:eastAsia="Times New Roman" w:hAnsiTheme="minorHAnsi" w:cstheme="minorHAnsi"/>
          <w:sz w:val="24"/>
          <w:szCs w:val="24"/>
        </w:rPr>
      </w:pPr>
    </w:p>
    <w:p w14:paraId="2DD0F9D8" w14:textId="0623A060" w:rsidR="00AF0765" w:rsidRPr="008777BD" w:rsidRDefault="00AF0765" w:rsidP="00862394">
      <w:pPr>
        <w:pStyle w:val="ListParagraph"/>
        <w:numPr>
          <w:ilvl w:val="0"/>
          <w:numId w:val="1"/>
        </w:numPr>
        <w:ind w:hanging="360"/>
        <w:rPr>
          <w:b/>
          <w:bCs/>
          <w:sz w:val="24"/>
        </w:rPr>
      </w:pPr>
      <w:r w:rsidRPr="008777BD">
        <w:rPr>
          <w:b/>
          <w:sz w:val="24"/>
          <w:u w:color="000000"/>
        </w:rPr>
        <w:t>Decontamination Procedures:</w:t>
      </w:r>
    </w:p>
    <w:p w14:paraId="36FE158C" w14:textId="77777777" w:rsidR="00AF0765" w:rsidRPr="008777BD" w:rsidRDefault="00AF0765" w:rsidP="00862394">
      <w:pPr>
        <w:pStyle w:val="BodyText"/>
        <w:widowControl w:val="0"/>
        <w:numPr>
          <w:ilvl w:val="1"/>
          <w:numId w:val="1"/>
        </w:numPr>
        <w:tabs>
          <w:tab w:val="left" w:pos="1800"/>
        </w:tabs>
        <w:ind w:left="1080" w:hanging="360"/>
        <w:rPr>
          <w:rFonts w:asciiTheme="minorHAnsi" w:hAnsiTheme="minorHAnsi" w:cstheme="minorHAnsi"/>
          <w:sz w:val="24"/>
          <w:szCs w:val="24"/>
        </w:rPr>
      </w:pPr>
      <w:r w:rsidRPr="008777BD">
        <w:rPr>
          <w:rFonts w:asciiTheme="minorHAnsi" w:hAnsiTheme="minorHAnsi" w:cstheme="minorHAnsi"/>
          <w:sz w:val="24"/>
          <w:szCs w:val="24"/>
        </w:rPr>
        <w:t>Disengage “Sweet Spot” and turn the stream off.</w:t>
      </w:r>
    </w:p>
    <w:p w14:paraId="4C8D6BF5" w14:textId="51F90C57" w:rsidR="00AF0765" w:rsidRPr="008777BD" w:rsidRDefault="00AF0765" w:rsidP="00862394">
      <w:pPr>
        <w:pStyle w:val="BodyText"/>
        <w:widowControl w:val="0"/>
        <w:numPr>
          <w:ilvl w:val="1"/>
          <w:numId w:val="1"/>
        </w:numPr>
        <w:tabs>
          <w:tab w:val="left" w:pos="1800"/>
        </w:tabs>
        <w:ind w:left="1080" w:hanging="360"/>
        <w:rPr>
          <w:rFonts w:asciiTheme="minorHAnsi" w:hAnsiTheme="minorHAnsi" w:cstheme="minorHAnsi"/>
          <w:sz w:val="24"/>
          <w:szCs w:val="24"/>
        </w:rPr>
      </w:pPr>
      <w:r w:rsidRPr="008777BD">
        <w:rPr>
          <w:rFonts w:asciiTheme="minorHAnsi" w:hAnsiTheme="minorHAnsi" w:cstheme="minorHAnsi"/>
          <w:sz w:val="24"/>
          <w:szCs w:val="24"/>
        </w:rPr>
        <w:t xml:space="preserve">Disinfect sample lines using a freshly made </w:t>
      </w:r>
      <w:r w:rsidR="00374FD0" w:rsidRPr="008777BD">
        <w:rPr>
          <w:rFonts w:asciiTheme="minorHAnsi" w:hAnsiTheme="minorHAnsi" w:cstheme="minorHAnsi"/>
          <w:sz w:val="24"/>
          <w:szCs w:val="24"/>
        </w:rPr>
        <w:t>1:</w:t>
      </w:r>
      <w:r w:rsidRPr="008777BD">
        <w:rPr>
          <w:rFonts w:asciiTheme="minorHAnsi" w:hAnsiTheme="minorHAnsi" w:cstheme="minorHAnsi"/>
          <w:sz w:val="24"/>
          <w:szCs w:val="24"/>
        </w:rPr>
        <w:t>10</w:t>
      </w:r>
      <w:r w:rsidR="00374FD0" w:rsidRPr="008777BD">
        <w:rPr>
          <w:rFonts w:asciiTheme="minorHAnsi" w:hAnsiTheme="minorHAnsi" w:cstheme="minorHAnsi"/>
          <w:sz w:val="24"/>
          <w:szCs w:val="24"/>
        </w:rPr>
        <w:t xml:space="preserve"> dilution o</w:t>
      </w:r>
      <w:r w:rsidR="00862394" w:rsidRPr="008777BD">
        <w:rPr>
          <w:rFonts w:asciiTheme="minorHAnsi" w:hAnsiTheme="minorHAnsi" w:cstheme="minorHAnsi"/>
          <w:sz w:val="24"/>
          <w:szCs w:val="24"/>
        </w:rPr>
        <w:t>f</w:t>
      </w:r>
      <w:r w:rsidRPr="008777BD">
        <w:rPr>
          <w:rFonts w:asciiTheme="minorHAnsi" w:hAnsiTheme="minorHAnsi" w:cstheme="minorHAnsi"/>
          <w:sz w:val="24"/>
          <w:szCs w:val="24"/>
        </w:rPr>
        <w:t xml:space="preserve"> bleach solution as follows:</w:t>
      </w:r>
    </w:p>
    <w:p w14:paraId="309657A2" w14:textId="18611348" w:rsidR="00AF0765" w:rsidRPr="008777BD" w:rsidRDefault="00AF0765" w:rsidP="00862394">
      <w:pPr>
        <w:pStyle w:val="BodyText"/>
        <w:widowControl w:val="0"/>
        <w:numPr>
          <w:ilvl w:val="2"/>
          <w:numId w:val="1"/>
        </w:numPr>
        <w:ind w:left="1440" w:right="304" w:hanging="360"/>
        <w:jc w:val="left"/>
        <w:rPr>
          <w:rFonts w:asciiTheme="minorHAnsi" w:hAnsiTheme="minorHAnsi" w:cstheme="minorHAnsi"/>
          <w:sz w:val="24"/>
          <w:szCs w:val="24"/>
        </w:rPr>
      </w:pPr>
      <w:r w:rsidRPr="008777BD">
        <w:rPr>
          <w:rFonts w:asciiTheme="minorHAnsi" w:hAnsiTheme="minorHAnsi" w:cstheme="minorHAnsi"/>
          <w:sz w:val="24"/>
          <w:szCs w:val="24"/>
        </w:rPr>
        <w:t xml:space="preserve">Fill a tube with a volume of </w:t>
      </w:r>
      <w:r w:rsidR="00862394" w:rsidRPr="008777BD">
        <w:rPr>
          <w:rFonts w:asciiTheme="minorHAnsi" w:hAnsiTheme="minorHAnsi" w:cstheme="minorHAnsi"/>
          <w:sz w:val="24"/>
          <w:szCs w:val="24"/>
        </w:rPr>
        <w:t xml:space="preserve">1:10 diluted </w:t>
      </w:r>
      <w:r w:rsidRPr="008777BD">
        <w:rPr>
          <w:rFonts w:asciiTheme="minorHAnsi" w:hAnsiTheme="minorHAnsi" w:cstheme="minorHAnsi"/>
          <w:sz w:val="24"/>
          <w:szCs w:val="24"/>
        </w:rPr>
        <w:t>bleach equal to or greater than the volume of sample that was sorted and place on the sample stage.</w:t>
      </w:r>
    </w:p>
    <w:p w14:paraId="12ACA5BD" w14:textId="77777777" w:rsidR="00AF0765" w:rsidRPr="008777BD" w:rsidRDefault="00AF0765" w:rsidP="00862394">
      <w:pPr>
        <w:pStyle w:val="BodyText"/>
        <w:widowControl w:val="0"/>
        <w:numPr>
          <w:ilvl w:val="2"/>
          <w:numId w:val="1"/>
        </w:numPr>
        <w:ind w:left="1440" w:right="733" w:hanging="360"/>
        <w:jc w:val="left"/>
        <w:rPr>
          <w:rFonts w:asciiTheme="minorHAnsi" w:hAnsiTheme="minorHAnsi" w:cstheme="minorHAnsi"/>
          <w:sz w:val="24"/>
          <w:szCs w:val="24"/>
        </w:rPr>
      </w:pPr>
      <w:r w:rsidRPr="008777BD">
        <w:rPr>
          <w:rFonts w:asciiTheme="minorHAnsi" w:hAnsiTheme="minorHAnsi" w:cstheme="minorHAnsi"/>
          <w:sz w:val="24"/>
          <w:szCs w:val="24"/>
        </w:rPr>
        <w:t>Select from the menu - Instrument &gt; Cleaning Modes &gt; Clean Flow Cell. Perform this step three times or until a bleach drop is visible in the stream camera view.</w:t>
      </w:r>
    </w:p>
    <w:p w14:paraId="045F0CDE" w14:textId="77777777" w:rsidR="00AF0765" w:rsidRPr="008777BD" w:rsidRDefault="00AF0765" w:rsidP="00862394">
      <w:pPr>
        <w:pStyle w:val="BodyText"/>
        <w:widowControl w:val="0"/>
        <w:numPr>
          <w:ilvl w:val="2"/>
          <w:numId w:val="1"/>
        </w:numPr>
        <w:ind w:left="1440" w:hanging="360"/>
        <w:jc w:val="left"/>
        <w:rPr>
          <w:rFonts w:asciiTheme="minorHAnsi" w:hAnsiTheme="minorHAnsi" w:cstheme="minorHAnsi"/>
          <w:sz w:val="24"/>
          <w:szCs w:val="24"/>
        </w:rPr>
      </w:pPr>
      <w:r w:rsidRPr="008777BD">
        <w:rPr>
          <w:rFonts w:asciiTheme="minorHAnsi" w:hAnsiTheme="minorHAnsi" w:cstheme="minorHAnsi"/>
          <w:sz w:val="24"/>
          <w:szCs w:val="24"/>
        </w:rPr>
        <w:t>Wait 30 or more minutes with 10% bleach in flow cell.</w:t>
      </w:r>
    </w:p>
    <w:p w14:paraId="5EBA62A5" w14:textId="049FB71D" w:rsidR="00AF0765" w:rsidRPr="008777BD" w:rsidRDefault="00AF0765" w:rsidP="00862394">
      <w:pPr>
        <w:pStyle w:val="BodyText"/>
        <w:widowControl w:val="0"/>
        <w:numPr>
          <w:ilvl w:val="2"/>
          <w:numId w:val="1"/>
        </w:numPr>
        <w:ind w:left="1440" w:hanging="360"/>
        <w:jc w:val="left"/>
        <w:rPr>
          <w:rFonts w:asciiTheme="minorHAnsi" w:hAnsiTheme="minorHAnsi" w:cstheme="minorHAnsi"/>
          <w:sz w:val="24"/>
          <w:szCs w:val="24"/>
        </w:rPr>
      </w:pPr>
      <w:r w:rsidRPr="008777BD">
        <w:rPr>
          <w:rFonts w:asciiTheme="minorHAnsi" w:hAnsiTheme="minorHAnsi" w:cstheme="minorHAnsi"/>
          <w:sz w:val="24"/>
          <w:szCs w:val="24"/>
        </w:rPr>
        <w:t>Fill a tube with DI water, Select from the menu - Instrument &gt; Cleaning Modes</w:t>
      </w:r>
      <w:r w:rsidR="00862394" w:rsidRPr="008777BD">
        <w:rPr>
          <w:rFonts w:asciiTheme="minorHAnsi" w:hAnsiTheme="minorHAnsi" w:cstheme="minorHAnsi"/>
          <w:sz w:val="24"/>
          <w:szCs w:val="24"/>
        </w:rPr>
        <w:t xml:space="preserve"> </w:t>
      </w:r>
      <w:r w:rsidRPr="008777BD">
        <w:rPr>
          <w:rFonts w:asciiTheme="minorHAnsi" w:hAnsiTheme="minorHAnsi" w:cstheme="minorHAnsi"/>
          <w:sz w:val="24"/>
          <w:szCs w:val="24"/>
        </w:rPr>
        <w:t>&gt; Clean Flow Cell.</w:t>
      </w:r>
    </w:p>
    <w:p w14:paraId="2F674216" w14:textId="77777777" w:rsidR="00AF0765" w:rsidRPr="008777BD" w:rsidRDefault="00AF0765" w:rsidP="00862394">
      <w:pPr>
        <w:pStyle w:val="BodyText"/>
        <w:widowControl w:val="0"/>
        <w:numPr>
          <w:ilvl w:val="2"/>
          <w:numId w:val="1"/>
        </w:numPr>
        <w:ind w:left="1440" w:right="158" w:hanging="360"/>
        <w:jc w:val="left"/>
        <w:rPr>
          <w:rFonts w:asciiTheme="minorHAnsi" w:hAnsiTheme="minorHAnsi" w:cstheme="minorHAnsi"/>
          <w:sz w:val="24"/>
          <w:szCs w:val="24"/>
        </w:rPr>
      </w:pPr>
      <w:r w:rsidRPr="008777BD">
        <w:rPr>
          <w:rFonts w:asciiTheme="minorHAnsi" w:hAnsiTheme="minorHAnsi" w:cstheme="minorHAnsi"/>
          <w:sz w:val="24"/>
          <w:szCs w:val="24"/>
        </w:rPr>
        <w:t>Fill a tube with 70% ETOH, Select from the menu - Instrument &gt; Cleaning Modes &gt; Clean Flow Cell. Perform this step three times or until an ETOH drop is visible in the stream camera view. Shutdown instrument.</w:t>
      </w:r>
    </w:p>
    <w:p w14:paraId="07663F47" w14:textId="0693D8C3" w:rsidR="00AF0765" w:rsidRPr="008777BD" w:rsidRDefault="00AF0765" w:rsidP="00862394">
      <w:pPr>
        <w:pStyle w:val="BodyText"/>
        <w:widowControl w:val="0"/>
        <w:numPr>
          <w:ilvl w:val="1"/>
          <w:numId w:val="1"/>
        </w:numPr>
        <w:ind w:left="1080" w:right="201" w:hanging="360"/>
        <w:rPr>
          <w:rFonts w:asciiTheme="minorHAnsi" w:hAnsiTheme="minorHAnsi" w:cstheme="minorHAnsi"/>
          <w:sz w:val="24"/>
          <w:szCs w:val="24"/>
        </w:rPr>
      </w:pPr>
      <w:r w:rsidRPr="008777BD">
        <w:rPr>
          <w:rFonts w:asciiTheme="minorHAnsi" w:hAnsiTheme="minorHAnsi" w:cstheme="minorHAnsi"/>
          <w:sz w:val="24"/>
          <w:szCs w:val="24"/>
        </w:rPr>
        <w:t xml:space="preserve">Clean all surfaces around optical bench, sort block chamber and charge plates, sort collection chamber, sample introduction area and sample tube holder(s) with a prepackaged 10% bleach </w:t>
      </w:r>
      <w:r w:rsidR="00862394" w:rsidRPr="008777BD">
        <w:rPr>
          <w:rFonts w:asciiTheme="minorHAnsi" w:hAnsiTheme="minorHAnsi" w:cstheme="minorHAnsi"/>
          <w:sz w:val="24"/>
          <w:szCs w:val="24"/>
        </w:rPr>
        <w:t>wipe</w:t>
      </w:r>
      <w:r w:rsidRPr="008777BD">
        <w:rPr>
          <w:rFonts w:asciiTheme="minorHAnsi" w:hAnsiTheme="minorHAnsi" w:cstheme="minorHAnsi"/>
          <w:sz w:val="24"/>
          <w:szCs w:val="24"/>
        </w:rPr>
        <w:t xml:space="preserve"> and/or 1:10 dilution</w:t>
      </w:r>
      <w:r w:rsidR="00862394" w:rsidRPr="008777BD">
        <w:rPr>
          <w:rFonts w:asciiTheme="minorHAnsi" w:hAnsiTheme="minorHAnsi" w:cstheme="minorHAnsi"/>
          <w:sz w:val="24"/>
          <w:szCs w:val="24"/>
        </w:rPr>
        <w:t xml:space="preserve"> of </w:t>
      </w:r>
      <w:r w:rsidRPr="008777BD">
        <w:rPr>
          <w:rFonts w:asciiTheme="minorHAnsi" w:hAnsiTheme="minorHAnsi" w:cstheme="minorHAnsi"/>
          <w:sz w:val="24"/>
          <w:szCs w:val="24"/>
        </w:rPr>
        <w:t xml:space="preserve">bleach from a spray bottle. Clean keyboard cover, remove any plastic wrap that may have been used and discard in MPW </w:t>
      </w:r>
      <w:r w:rsidRPr="008777BD">
        <w:rPr>
          <w:rFonts w:asciiTheme="minorHAnsi" w:hAnsiTheme="minorHAnsi" w:cstheme="minorHAnsi"/>
          <w:sz w:val="24"/>
          <w:szCs w:val="24"/>
        </w:rPr>
        <w:lastRenderedPageBreak/>
        <w:t>box.</w:t>
      </w:r>
    </w:p>
    <w:p w14:paraId="78964774" w14:textId="77777777" w:rsidR="00AF0765" w:rsidRPr="008777BD" w:rsidRDefault="00AF0765" w:rsidP="00862394">
      <w:pPr>
        <w:pStyle w:val="BodyText"/>
        <w:widowControl w:val="0"/>
        <w:numPr>
          <w:ilvl w:val="1"/>
          <w:numId w:val="1"/>
        </w:numPr>
        <w:ind w:left="1080" w:hanging="360"/>
        <w:rPr>
          <w:rFonts w:asciiTheme="minorHAnsi" w:hAnsiTheme="minorHAnsi" w:cstheme="minorHAnsi"/>
          <w:sz w:val="24"/>
          <w:szCs w:val="24"/>
        </w:rPr>
      </w:pPr>
      <w:r w:rsidRPr="008777BD">
        <w:rPr>
          <w:rFonts w:asciiTheme="minorHAnsi" w:hAnsiTheme="minorHAnsi" w:cstheme="minorHAnsi"/>
          <w:sz w:val="24"/>
          <w:szCs w:val="24"/>
        </w:rPr>
        <w:t>When leaving the lab:</w:t>
      </w:r>
    </w:p>
    <w:p w14:paraId="0FB10AF6" w14:textId="085D971E" w:rsidR="00AF0765" w:rsidRPr="008777BD" w:rsidRDefault="00AF0765" w:rsidP="00862394">
      <w:pPr>
        <w:pStyle w:val="BodyText"/>
        <w:widowControl w:val="0"/>
        <w:numPr>
          <w:ilvl w:val="2"/>
          <w:numId w:val="1"/>
        </w:numPr>
        <w:tabs>
          <w:tab w:val="left" w:pos="2250"/>
        </w:tabs>
        <w:ind w:left="1440"/>
        <w:jc w:val="left"/>
        <w:rPr>
          <w:rFonts w:asciiTheme="minorHAnsi" w:hAnsiTheme="minorHAnsi" w:cstheme="minorHAnsi"/>
          <w:sz w:val="24"/>
          <w:szCs w:val="24"/>
        </w:rPr>
      </w:pPr>
      <w:r w:rsidRPr="008777BD">
        <w:rPr>
          <w:rFonts w:asciiTheme="minorHAnsi" w:hAnsiTheme="minorHAnsi" w:cstheme="minorHAnsi"/>
          <w:sz w:val="24"/>
          <w:szCs w:val="24"/>
        </w:rPr>
        <w:t>Make sure all sample</w:t>
      </w:r>
      <w:r w:rsidR="00C22874">
        <w:rPr>
          <w:rFonts w:asciiTheme="minorHAnsi" w:hAnsiTheme="minorHAnsi" w:cstheme="minorHAnsi"/>
          <w:sz w:val="24"/>
          <w:szCs w:val="24"/>
        </w:rPr>
        <w:t xml:space="preserve"> tubes and container</w:t>
      </w:r>
      <w:r w:rsidRPr="008777BD">
        <w:rPr>
          <w:rFonts w:asciiTheme="minorHAnsi" w:hAnsiTheme="minorHAnsi" w:cstheme="minorHAnsi"/>
          <w:sz w:val="24"/>
          <w:szCs w:val="24"/>
        </w:rPr>
        <w:t xml:space="preserve">s are </w:t>
      </w:r>
      <w:r w:rsidR="00C22874">
        <w:rPr>
          <w:rFonts w:asciiTheme="minorHAnsi" w:hAnsiTheme="minorHAnsi" w:cstheme="minorHAnsi"/>
          <w:sz w:val="24"/>
          <w:szCs w:val="24"/>
        </w:rPr>
        <w:t>closed</w:t>
      </w:r>
      <w:bookmarkStart w:id="6" w:name="_GoBack"/>
      <w:bookmarkEnd w:id="6"/>
      <w:r w:rsidRPr="008777BD">
        <w:rPr>
          <w:rFonts w:asciiTheme="minorHAnsi" w:hAnsiTheme="minorHAnsi" w:cstheme="minorHAnsi"/>
          <w:sz w:val="24"/>
          <w:szCs w:val="24"/>
        </w:rPr>
        <w:t>.</w:t>
      </w:r>
    </w:p>
    <w:p w14:paraId="15FE2A61" w14:textId="77777777" w:rsidR="00AF0765" w:rsidRPr="008777BD" w:rsidRDefault="00AF0765" w:rsidP="00862394">
      <w:pPr>
        <w:pStyle w:val="BodyText"/>
        <w:widowControl w:val="0"/>
        <w:numPr>
          <w:ilvl w:val="2"/>
          <w:numId w:val="1"/>
        </w:numPr>
        <w:tabs>
          <w:tab w:val="left" w:pos="2250"/>
        </w:tabs>
        <w:ind w:left="1440" w:right="1108" w:hanging="434"/>
        <w:jc w:val="left"/>
        <w:rPr>
          <w:rFonts w:asciiTheme="minorHAnsi" w:hAnsiTheme="minorHAnsi" w:cstheme="minorHAnsi"/>
          <w:sz w:val="24"/>
          <w:szCs w:val="24"/>
        </w:rPr>
      </w:pPr>
      <w:r w:rsidRPr="008777BD">
        <w:rPr>
          <w:rFonts w:asciiTheme="minorHAnsi" w:hAnsiTheme="minorHAnsi" w:cstheme="minorHAnsi"/>
          <w:sz w:val="24"/>
          <w:szCs w:val="24"/>
        </w:rPr>
        <w:t>Remove gloves, respirator &amp; lab coat (remember outside of gloves are contaminated!).</w:t>
      </w:r>
    </w:p>
    <w:p w14:paraId="52AC88C1" w14:textId="77777777" w:rsidR="00AF0765" w:rsidRPr="008777BD" w:rsidRDefault="00AF0765" w:rsidP="00862394">
      <w:pPr>
        <w:pStyle w:val="BodyText"/>
        <w:widowControl w:val="0"/>
        <w:numPr>
          <w:ilvl w:val="2"/>
          <w:numId w:val="1"/>
        </w:numPr>
        <w:tabs>
          <w:tab w:val="left" w:pos="2250"/>
        </w:tabs>
        <w:ind w:left="1440" w:hanging="501"/>
        <w:jc w:val="left"/>
        <w:rPr>
          <w:rFonts w:asciiTheme="minorHAnsi" w:hAnsiTheme="minorHAnsi" w:cstheme="minorHAnsi"/>
          <w:sz w:val="24"/>
          <w:szCs w:val="24"/>
        </w:rPr>
      </w:pPr>
      <w:r w:rsidRPr="008777BD">
        <w:rPr>
          <w:rFonts w:asciiTheme="minorHAnsi" w:hAnsiTheme="minorHAnsi" w:cstheme="minorHAnsi"/>
          <w:sz w:val="24"/>
          <w:szCs w:val="24"/>
        </w:rPr>
        <w:t>WASH HANDS!</w:t>
      </w:r>
    </w:p>
    <w:p w14:paraId="400732D3" w14:textId="77777777" w:rsidR="00AF0765" w:rsidRPr="008777BD" w:rsidRDefault="00AF0765" w:rsidP="000234C1">
      <w:pPr>
        <w:spacing w:after="120"/>
        <w:rPr>
          <w:rFonts w:asciiTheme="minorHAnsi" w:eastAsia="Times New Roman" w:hAnsiTheme="minorHAnsi" w:cstheme="minorHAnsi"/>
          <w:sz w:val="24"/>
          <w:szCs w:val="24"/>
        </w:rPr>
      </w:pPr>
    </w:p>
    <w:sectPr w:rsidR="00AF0765" w:rsidRPr="008777BD" w:rsidSect="001C7ADF">
      <w:headerReference w:type="default" r:id="rId33"/>
      <w:footerReference w:type="even" r:id="rId34"/>
      <w:footerReference w:type="default" r:id="rId35"/>
      <w:pgSz w:w="12240" w:h="15840" w:code="1"/>
      <w:pgMar w:top="1152" w:right="1152" w:bottom="1152"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6CD2" w14:textId="77777777" w:rsidR="002053F7" w:rsidRDefault="002053F7" w:rsidP="00D07A26">
      <w:pPr>
        <w:spacing w:after="0" w:line="240" w:lineRule="auto"/>
      </w:pPr>
      <w:r>
        <w:separator/>
      </w:r>
    </w:p>
  </w:endnote>
  <w:endnote w:type="continuationSeparator" w:id="0">
    <w:p w14:paraId="17B7E581" w14:textId="77777777" w:rsidR="002053F7" w:rsidRDefault="002053F7" w:rsidP="00D0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EEE5" w14:textId="77777777" w:rsidR="00FB6CF2" w:rsidRDefault="00FB6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9AD3F" w14:textId="77777777" w:rsidR="00FB6CF2" w:rsidRDefault="00FB6CF2">
    <w:pPr>
      <w:pStyle w:val="Footer"/>
      <w:ind w:right="360"/>
    </w:pPr>
  </w:p>
  <w:p w14:paraId="25AD2C31" w14:textId="77777777" w:rsidR="00FB6CF2" w:rsidRDefault="00FB6C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33120"/>
      <w:docPartObj>
        <w:docPartGallery w:val="Page Numbers (Bottom of Page)"/>
        <w:docPartUnique/>
      </w:docPartObj>
    </w:sdtPr>
    <w:sdtEndPr>
      <w:rPr>
        <w:noProof/>
      </w:rPr>
    </w:sdtEndPr>
    <w:sdtContent>
      <w:p w14:paraId="31405A0B" w14:textId="6B33562D" w:rsidR="00FB6CF2" w:rsidRDefault="00FB6CF2">
        <w:pPr>
          <w:pStyle w:val="Footer"/>
          <w:jc w:val="center"/>
        </w:pPr>
        <w:r>
          <w:fldChar w:fldCharType="begin"/>
        </w:r>
        <w:r>
          <w:instrText xml:space="preserve"> PAGE   \* MERGEFORMAT </w:instrText>
        </w:r>
        <w:r>
          <w:fldChar w:fldCharType="separate"/>
        </w:r>
        <w:r w:rsidR="00C22874">
          <w:rPr>
            <w:noProof/>
          </w:rPr>
          <w:t>29</w:t>
        </w:r>
        <w:r>
          <w:rPr>
            <w:noProof/>
          </w:rPr>
          <w:fldChar w:fldCharType="end"/>
        </w:r>
      </w:p>
    </w:sdtContent>
  </w:sdt>
  <w:p w14:paraId="12BAB1CF" w14:textId="77777777" w:rsidR="00FB6CF2" w:rsidRDefault="00FB6CF2">
    <w:pPr>
      <w:pStyle w:val="Footer"/>
      <w:ind w:right="360"/>
    </w:pPr>
  </w:p>
  <w:p w14:paraId="439768B0" w14:textId="77777777" w:rsidR="00FB6CF2" w:rsidRDefault="00FB6C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9382" w14:textId="77777777" w:rsidR="002053F7" w:rsidRDefault="002053F7" w:rsidP="00D07A26">
      <w:pPr>
        <w:spacing w:after="0" w:line="240" w:lineRule="auto"/>
      </w:pPr>
      <w:r>
        <w:separator/>
      </w:r>
    </w:p>
  </w:footnote>
  <w:footnote w:type="continuationSeparator" w:id="0">
    <w:p w14:paraId="12F44467" w14:textId="77777777" w:rsidR="002053F7" w:rsidRDefault="002053F7" w:rsidP="00D0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A93B" w14:textId="77777777" w:rsidR="00FB6CF2" w:rsidRDefault="00FB6CF2">
    <w:pPr>
      <w:pStyle w:val="Header"/>
      <w:jc w:val="center"/>
    </w:pPr>
    <w:r>
      <w:tab/>
    </w:r>
  </w:p>
  <w:p w14:paraId="3CB954FB" w14:textId="77777777" w:rsidR="00FB6CF2" w:rsidRDefault="00FB6C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745"/>
    <w:multiLevelType w:val="hybridMultilevel"/>
    <w:tmpl w:val="8C563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313C"/>
    <w:multiLevelType w:val="hybridMultilevel"/>
    <w:tmpl w:val="266E94CA"/>
    <w:lvl w:ilvl="0" w:tplc="599AF042">
      <w:start w:val="1"/>
      <w:numFmt w:val="lowerLetter"/>
      <w:lvlText w:val="%1."/>
      <w:lvlJc w:val="left"/>
      <w:pPr>
        <w:ind w:left="727" w:hanging="360"/>
      </w:pPr>
      <w:rPr>
        <w:rFonts w:ascii="Calibri" w:hAnsi="Calibri" w:hint="default"/>
        <w:spacing w:val="1"/>
        <w:w w:val="103"/>
        <w:sz w:val="24"/>
        <w:szCs w:val="20"/>
      </w:rPr>
    </w:lvl>
    <w:lvl w:ilvl="1" w:tplc="04090019" w:tentative="1">
      <w:start w:val="1"/>
      <w:numFmt w:val="lowerLetter"/>
      <w:lvlText w:val="%2."/>
      <w:lvlJc w:val="left"/>
      <w:pPr>
        <w:ind w:left="1447" w:hanging="360"/>
      </w:pPr>
    </w:lvl>
    <w:lvl w:ilvl="2" w:tplc="0409001B">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 w15:restartNumberingAfterBreak="0">
    <w:nsid w:val="08D92A96"/>
    <w:multiLevelType w:val="hybridMultilevel"/>
    <w:tmpl w:val="CFC8A2F2"/>
    <w:lvl w:ilvl="0" w:tplc="96E2D2B8">
      <w:start w:val="1"/>
      <w:numFmt w:val="decimal"/>
      <w:lvlText w:val="%1."/>
      <w:lvlJc w:val="left"/>
      <w:pPr>
        <w:ind w:left="2939" w:hanging="180"/>
      </w:pPr>
      <w:rPr>
        <w:rFonts w:ascii="Times New Roman" w:eastAsia="Times New Roman" w:hAnsi="Times New Roman" w:hint="default"/>
        <w:sz w:val="18"/>
        <w:szCs w:val="18"/>
      </w:rPr>
    </w:lvl>
    <w:lvl w:ilvl="1" w:tplc="72442CCE">
      <w:start w:val="1"/>
      <w:numFmt w:val="decimal"/>
      <w:lvlText w:val="%2."/>
      <w:lvlJc w:val="left"/>
      <w:pPr>
        <w:ind w:left="3460" w:hanging="360"/>
      </w:pPr>
      <w:rPr>
        <w:rFonts w:ascii="Times New Roman" w:eastAsia="Times New Roman" w:hAnsi="Times New Roman" w:hint="default"/>
        <w:b/>
        <w:bCs/>
        <w:sz w:val="20"/>
        <w:szCs w:val="20"/>
      </w:rPr>
    </w:lvl>
    <w:lvl w:ilvl="2" w:tplc="27E84DAE">
      <w:start w:val="1"/>
      <w:numFmt w:val="bullet"/>
      <w:lvlText w:val="•"/>
      <w:lvlJc w:val="left"/>
      <w:pPr>
        <w:ind w:left="3460" w:hanging="360"/>
      </w:pPr>
      <w:rPr>
        <w:rFonts w:hint="default"/>
      </w:rPr>
    </w:lvl>
    <w:lvl w:ilvl="3" w:tplc="74905208">
      <w:start w:val="1"/>
      <w:numFmt w:val="bullet"/>
      <w:lvlText w:val="•"/>
      <w:lvlJc w:val="left"/>
      <w:pPr>
        <w:ind w:left="4525" w:hanging="360"/>
      </w:pPr>
      <w:rPr>
        <w:rFonts w:hint="default"/>
      </w:rPr>
    </w:lvl>
    <w:lvl w:ilvl="4" w:tplc="77AA433E">
      <w:start w:val="1"/>
      <w:numFmt w:val="bullet"/>
      <w:lvlText w:val="•"/>
      <w:lvlJc w:val="left"/>
      <w:pPr>
        <w:ind w:left="5590" w:hanging="360"/>
      </w:pPr>
      <w:rPr>
        <w:rFonts w:hint="default"/>
      </w:rPr>
    </w:lvl>
    <w:lvl w:ilvl="5" w:tplc="FA5A031E">
      <w:start w:val="1"/>
      <w:numFmt w:val="bullet"/>
      <w:lvlText w:val="•"/>
      <w:lvlJc w:val="left"/>
      <w:pPr>
        <w:ind w:left="6655" w:hanging="360"/>
      </w:pPr>
      <w:rPr>
        <w:rFonts w:hint="default"/>
      </w:rPr>
    </w:lvl>
    <w:lvl w:ilvl="6" w:tplc="E69EC96A">
      <w:start w:val="1"/>
      <w:numFmt w:val="bullet"/>
      <w:lvlText w:val="•"/>
      <w:lvlJc w:val="left"/>
      <w:pPr>
        <w:ind w:left="7720" w:hanging="360"/>
      </w:pPr>
      <w:rPr>
        <w:rFonts w:hint="default"/>
      </w:rPr>
    </w:lvl>
    <w:lvl w:ilvl="7" w:tplc="8A78C39A">
      <w:start w:val="1"/>
      <w:numFmt w:val="bullet"/>
      <w:lvlText w:val="•"/>
      <w:lvlJc w:val="left"/>
      <w:pPr>
        <w:ind w:left="8785" w:hanging="360"/>
      </w:pPr>
      <w:rPr>
        <w:rFonts w:hint="default"/>
      </w:rPr>
    </w:lvl>
    <w:lvl w:ilvl="8" w:tplc="607830B4">
      <w:start w:val="1"/>
      <w:numFmt w:val="bullet"/>
      <w:lvlText w:val="•"/>
      <w:lvlJc w:val="left"/>
      <w:pPr>
        <w:ind w:left="9850" w:hanging="360"/>
      </w:pPr>
      <w:rPr>
        <w:rFonts w:hint="default"/>
      </w:rPr>
    </w:lvl>
  </w:abstractNum>
  <w:abstractNum w:abstractNumId="3" w15:restartNumberingAfterBreak="0">
    <w:nsid w:val="134F7D93"/>
    <w:multiLevelType w:val="hybridMultilevel"/>
    <w:tmpl w:val="98D00B68"/>
    <w:lvl w:ilvl="0" w:tplc="599AF042">
      <w:start w:val="1"/>
      <w:numFmt w:val="lowerLetter"/>
      <w:lvlText w:val="%1."/>
      <w:lvlJc w:val="left"/>
      <w:pPr>
        <w:ind w:left="720" w:hanging="240"/>
      </w:pPr>
      <w:rPr>
        <w:rFonts w:ascii="Calibri" w:hAnsi="Calibri" w:hint="default"/>
        <w:spacing w:val="1"/>
        <w:w w:val="103"/>
        <w:sz w:val="24"/>
        <w:szCs w:val="20"/>
      </w:rPr>
    </w:lvl>
    <w:lvl w:ilvl="1" w:tplc="6F241018">
      <w:start w:val="1"/>
      <w:numFmt w:val="bullet"/>
      <w:lvlText w:val="•"/>
      <w:lvlJc w:val="left"/>
      <w:pPr>
        <w:ind w:left="1622" w:hanging="240"/>
      </w:pPr>
      <w:rPr>
        <w:rFonts w:hint="default"/>
      </w:rPr>
    </w:lvl>
    <w:lvl w:ilvl="2" w:tplc="D39EFDE8">
      <w:start w:val="1"/>
      <w:numFmt w:val="bullet"/>
      <w:lvlText w:val="•"/>
      <w:lvlJc w:val="left"/>
      <w:pPr>
        <w:ind w:left="2525" w:hanging="240"/>
      </w:pPr>
      <w:rPr>
        <w:rFonts w:hint="default"/>
      </w:rPr>
    </w:lvl>
    <w:lvl w:ilvl="3" w:tplc="55B6AAF0">
      <w:start w:val="1"/>
      <w:numFmt w:val="bullet"/>
      <w:lvlText w:val="•"/>
      <w:lvlJc w:val="left"/>
      <w:pPr>
        <w:ind w:left="3428" w:hanging="240"/>
      </w:pPr>
      <w:rPr>
        <w:rFonts w:hint="default"/>
      </w:rPr>
    </w:lvl>
    <w:lvl w:ilvl="4" w:tplc="4776D0CC">
      <w:start w:val="1"/>
      <w:numFmt w:val="bullet"/>
      <w:lvlText w:val="•"/>
      <w:lvlJc w:val="left"/>
      <w:pPr>
        <w:ind w:left="4330" w:hanging="240"/>
      </w:pPr>
      <w:rPr>
        <w:rFonts w:hint="default"/>
      </w:rPr>
    </w:lvl>
    <w:lvl w:ilvl="5" w:tplc="9E7ED60E">
      <w:start w:val="1"/>
      <w:numFmt w:val="bullet"/>
      <w:lvlText w:val="•"/>
      <w:lvlJc w:val="left"/>
      <w:pPr>
        <w:ind w:left="5233" w:hanging="240"/>
      </w:pPr>
      <w:rPr>
        <w:rFonts w:hint="default"/>
      </w:rPr>
    </w:lvl>
    <w:lvl w:ilvl="6" w:tplc="56161960">
      <w:start w:val="1"/>
      <w:numFmt w:val="bullet"/>
      <w:lvlText w:val="•"/>
      <w:lvlJc w:val="left"/>
      <w:pPr>
        <w:ind w:left="6136" w:hanging="240"/>
      </w:pPr>
      <w:rPr>
        <w:rFonts w:hint="default"/>
      </w:rPr>
    </w:lvl>
    <w:lvl w:ilvl="7" w:tplc="D1DA2516">
      <w:start w:val="1"/>
      <w:numFmt w:val="bullet"/>
      <w:lvlText w:val="•"/>
      <w:lvlJc w:val="left"/>
      <w:pPr>
        <w:ind w:left="7038" w:hanging="240"/>
      </w:pPr>
      <w:rPr>
        <w:rFonts w:hint="default"/>
      </w:rPr>
    </w:lvl>
    <w:lvl w:ilvl="8" w:tplc="1A9ADA20">
      <w:start w:val="1"/>
      <w:numFmt w:val="bullet"/>
      <w:lvlText w:val="•"/>
      <w:lvlJc w:val="left"/>
      <w:pPr>
        <w:ind w:left="7941" w:hanging="240"/>
      </w:pPr>
      <w:rPr>
        <w:rFonts w:hint="default"/>
      </w:rPr>
    </w:lvl>
  </w:abstractNum>
  <w:abstractNum w:abstractNumId="4" w15:restartNumberingAfterBreak="0">
    <w:nsid w:val="15FC06E7"/>
    <w:multiLevelType w:val="hybridMultilevel"/>
    <w:tmpl w:val="E6F2633A"/>
    <w:lvl w:ilvl="0" w:tplc="C51675AC">
      <w:start w:val="1"/>
      <w:numFmt w:val="decimal"/>
      <w:lvlText w:val="%1."/>
      <w:lvlJc w:val="left"/>
      <w:pPr>
        <w:ind w:left="720" w:hanging="240"/>
      </w:pPr>
      <w:rPr>
        <w:rFonts w:ascii="Times New Roman" w:eastAsia="Times New Roman" w:hAnsi="Times New Roman" w:hint="default"/>
        <w:sz w:val="24"/>
        <w:szCs w:val="24"/>
      </w:rPr>
    </w:lvl>
    <w:lvl w:ilvl="1" w:tplc="599AF042">
      <w:start w:val="1"/>
      <w:numFmt w:val="lowerLetter"/>
      <w:lvlText w:val="%2."/>
      <w:lvlJc w:val="left"/>
      <w:pPr>
        <w:ind w:left="2520" w:hanging="240"/>
      </w:pPr>
      <w:rPr>
        <w:rFonts w:ascii="Calibri" w:hAnsi="Calibri" w:hint="default"/>
        <w:spacing w:val="1"/>
        <w:w w:val="103"/>
        <w:sz w:val="24"/>
        <w:szCs w:val="20"/>
      </w:rPr>
    </w:lvl>
    <w:lvl w:ilvl="2" w:tplc="C6321894">
      <w:start w:val="1"/>
      <w:numFmt w:val="lowerRoman"/>
      <w:lvlText w:val="%3."/>
      <w:lvlJc w:val="left"/>
      <w:pPr>
        <w:ind w:left="3120" w:hanging="367"/>
        <w:jc w:val="right"/>
      </w:pPr>
      <w:rPr>
        <w:rFonts w:ascii="Times New Roman" w:eastAsia="Times New Roman" w:hAnsi="Times New Roman" w:hint="default"/>
        <w:spacing w:val="-1"/>
        <w:w w:val="99"/>
        <w:sz w:val="24"/>
        <w:szCs w:val="24"/>
      </w:rPr>
    </w:lvl>
    <w:lvl w:ilvl="3" w:tplc="64F0B0EC">
      <w:start w:val="1"/>
      <w:numFmt w:val="bullet"/>
      <w:lvlText w:val="•"/>
      <w:lvlJc w:val="left"/>
      <w:pPr>
        <w:ind w:left="3948" w:hanging="367"/>
      </w:pPr>
      <w:rPr>
        <w:rFonts w:hint="default"/>
      </w:rPr>
    </w:lvl>
    <w:lvl w:ilvl="4" w:tplc="FB489B38">
      <w:start w:val="1"/>
      <w:numFmt w:val="bullet"/>
      <w:lvlText w:val="•"/>
      <w:lvlJc w:val="left"/>
      <w:pPr>
        <w:ind w:left="4776" w:hanging="367"/>
      </w:pPr>
      <w:rPr>
        <w:rFonts w:hint="default"/>
      </w:rPr>
    </w:lvl>
    <w:lvl w:ilvl="5" w:tplc="580C5822">
      <w:start w:val="1"/>
      <w:numFmt w:val="bullet"/>
      <w:lvlText w:val="•"/>
      <w:lvlJc w:val="left"/>
      <w:pPr>
        <w:ind w:left="5605" w:hanging="367"/>
      </w:pPr>
      <w:rPr>
        <w:rFonts w:hint="default"/>
      </w:rPr>
    </w:lvl>
    <w:lvl w:ilvl="6" w:tplc="9A10E7E8">
      <w:start w:val="1"/>
      <w:numFmt w:val="bullet"/>
      <w:lvlText w:val="•"/>
      <w:lvlJc w:val="left"/>
      <w:pPr>
        <w:ind w:left="6433" w:hanging="367"/>
      </w:pPr>
      <w:rPr>
        <w:rFonts w:hint="default"/>
      </w:rPr>
    </w:lvl>
    <w:lvl w:ilvl="7" w:tplc="443E63B8">
      <w:start w:val="1"/>
      <w:numFmt w:val="bullet"/>
      <w:lvlText w:val="•"/>
      <w:lvlJc w:val="left"/>
      <w:pPr>
        <w:ind w:left="7261" w:hanging="367"/>
      </w:pPr>
      <w:rPr>
        <w:rFonts w:hint="default"/>
      </w:rPr>
    </w:lvl>
    <w:lvl w:ilvl="8" w:tplc="E7BA471C">
      <w:start w:val="1"/>
      <w:numFmt w:val="bullet"/>
      <w:lvlText w:val="•"/>
      <w:lvlJc w:val="left"/>
      <w:pPr>
        <w:ind w:left="8090" w:hanging="367"/>
      </w:pPr>
      <w:rPr>
        <w:rFonts w:hint="default"/>
      </w:rPr>
    </w:lvl>
  </w:abstractNum>
  <w:abstractNum w:abstractNumId="5" w15:restartNumberingAfterBreak="0">
    <w:nsid w:val="1850786F"/>
    <w:multiLevelType w:val="hybridMultilevel"/>
    <w:tmpl w:val="269ECC8E"/>
    <w:lvl w:ilvl="0" w:tplc="ADCAC57E">
      <w:start w:val="1"/>
      <w:numFmt w:val="decimal"/>
      <w:lvlText w:val="%1."/>
      <w:lvlJc w:val="left"/>
      <w:pPr>
        <w:ind w:left="940" w:hanging="360"/>
      </w:pPr>
      <w:rPr>
        <w:rFonts w:ascii="Calibri" w:eastAsia="Calibri" w:hAnsi="Calibri" w:hint="default"/>
        <w:b/>
        <w:bCs/>
        <w:sz w:val="22"/>
        <w:szCs w:val="22"/>
      </w:rPr>
    </w:lvl>
    <w:lvl w:ilvl="1" w:tplc="09AC87A2">
      <w:start w:val="1"/>
      <w:numFmt w:val="upperLetter"/>
      <w:lvlText w:val="%2."/>
      <w:lvlJc w:val="left"/>
      <w:pPr>
        <w:ind w:left="1300" w:hanging="360"/>
        <w:jc w:val="right"/>
      </w:pPr>
      <w:rPr>
        <w:rFonts w:ascii="Calibri" w:eastAsia="Calibri" w:hAnsi="Calibri" w:hint="default"/>
        <w:b/>
        <w:bCs/>
        <w:sz w:val="22"/>
        <w:szCs w:val="22"/>
      </w:rPr>
    </w:lvl>
    <w:lvl w:ilvl="2" w:tplc="B4744FB0">
      <w:start w:val="1"/>
      <w:numFmt w:val="decimal"/>
      <w:lvlText w:val="%3."/>
      <w:lvlJc w:val="left"/>
      <w:pPr>
        <w:ind w:left="1660" w:hanging="360"/>
        <w:jc w:val="right"/>
      </w:pPr>
      <w:rPr>
        <w:rFonts w:ascii="Calibri" w:eastAsia="Calibri" w:hAnsi="Calibri" w:hint="default"/>
        <w:b/>
        <w:bCs/>
        <w:sz w:val="22"/>
        <w:szCs w:val="22"/>
      </w:rPr>
    </w:lvl>
    <w:lvl w:ilvl="3" w:tplc="599AF042">
      <w:start w:val="1"/>
      <w:numFmt w:val="lowerLetter"/>
      <w:lvlText w:val="%4."/>
      <w:lvlJc w:val="left"/>
      <w:pPr>
        <w:ind w:left="2020" w:hanging="360"/>
        <w:jc w:val="right"/>
      </w:pPr>
      <w:rPr>
        <w:rFonts w:ascii="Calibri" w:hAnsi="Calibri" w:hint="default"/>
        <w:spacing w:val="1"/>
        <w:w w:val="103"/>
        <w:sz w:val="24"/>
        <w:szCs w:val="20"/>
      </w:rPr>
    </w:lvl>
    <w:lvl w:ilvl="4" w:tplc="04090013">
      <w:start w:val="1"/>
      <w:numFmt w:val="upperRoman"/>
      <w:lvlText w:val="%5."/>
      <w:lvlJc w:val="right"/>
      <w:pPr>
        <w:ind w:left="2240" w:hanging="360"/>
      </w:pPr>
      <w:rPr>
        <w:rFonts w:hint="default"/>
        <w:sz w:val="22"/>
        <w:szCs w:val="22"/>
      </w:rPr>
    </w:lvl>
    <w:lvl w:ilvl="5" w:tplc="7BE8F7C4">
      <w:start w:val="1"/>
      <w:numFmt w:val="bullet"/>
      <w:lvlText w:val="•"/>
      <w:lvlJc w:val="left"/>
      <w:pPr>
        <w:ind w:left="1660" w:hanging="360"/>
      </w:pPr>
      <w:rPr>
        <w:rFonts w:hint="default"/>
      </w:rPr>
    </w:lvl>
    <w:lvl w:ilvl="6" w:tplc="D3AE332A">
      <w:start w:val="1"/>
      <w:numFmt w:val="bullet"/>
      <w:lvlText w:val="•"/>
      <w:lvlJc w:val="left"/>
      <w:pPr>
        <w:ind w:left="2020" w:hanging="360"/>
      </w:pPr>
      <w:rPr>
        <w:rFonts w:hint="default"/>
      </w:rPr>
    </w:lvl>
    <w:lvl w:ilvl="7" w:tplc="56C2E706">
      <w:start w:val="1"/>
      <w:numFmt w:val="bullet"/>
      <w:lvlText w:val="•"/>
      <w:lvlJc w:val="left"/>
      <w:pPr>
        <w:ind w:left="2240" w:hanging="360"/>
      </w:pPr>
      <w:rPr>
        <w:rFonts w:hint="default"/>
      </w:rPr>
    </w:lvl>
    <w:lvl w:ilvl="8" w:tplc="76EA805A">
      <w:start w:val="1"/>
      <w:numFmt w:val="bullet"/>
      <w:lvlText w:val="•"/>
      <w:lvlJc w:val="left"/>
      <w:pPr>
        <w:ind w:left="4526" w:hanging="360"/>
      </w:pPr>
      <w:rPr>
        <w:rFonts w:hint="default"/>
      </w:rPr>
    </w:lvl>
  </w:abstractNum>
  <w:abstractNum w:abstractNumId="6" w15:restartNumberingAfterBreak="0">
    <w:nsid w:val="1F3A23CE"/>
    <w:multiLevelType w:val="hybridMultilevel"/>
    <w:tmpl w:val="BAF4D2F2"/>
    <w:lvl w:ilvl="0" w:tplc="468837FE">
      <w:start w:val="1"/>
      <w:numFmt w:val="decimal"/>
      <w:lvlText w:val="%1."/>
      <w:lvlJc w:val="left"/>
      <w:pPr>
        <w:ind w:left="1200" w:hanging="360"/>
      </w:pPr>
      <w:rPr>
        <w:rFonts w:ascii="Calibri" w:hAnsi="Calibri" w:hint="default"/>
        <w:b w:val="0"/>
        <w:spacing w:val="1"/>
        <w:w w:val="103"/>
        <w:sz w:val="22"/>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09A69C2"/>
    <w:multiLevelType w:val="hybridMultilevel"/>
    <w:tmpl w:val="0B3083C6"/>
    <w:lvl w:ilvl="0" w:tplc="C7768924">
      <w:start w:val="1"/>
      <w:numFmt w:val="decimal"/>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12258"/>
    <w:multiLevelType w:val="hybridMultilevel"/>
    <w:tmpl w:val="81B0CDA2"/>
    <w:lvl w:ilvl="0" w:tplc="C7768924">
      <w:start w:val="1"/>
      <w:numFmt w:val="decimal"/>
      <w:lvlText w:val="%1."/>
      <w:lvlJc w:val="left"/>
      <w:pPr>
        <w:ind w:left="720" w:hanging="360"/>
      </w:pPr>
      <w:rPr>
        <w:rFonts w:ascii="Calibri" w:hAnsi="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465C1"/>
    <w:multiLevelType w:val="hybridMultilevel"/>
    <w:tmpl w:val="CE787530"/>
    <w:lvl w:ilvl="0" w:tplc="599AF042">
      <w:start w:val="1"/>
      <w:numFmt w:val="lowerLetter"/>
      <w:lvlText w:val="%1."/>
      <w:lvlJc w:val="left"/>
      <w:pPr>
        <w:ind w:left="720" w:hanging="360"/>
      </w:pPr>
      <w:rPr>
        <w:rFonts w:ascii="Calibri" w:hAnsi="Calibri" w:hint="default"/>
        <w:b/>
        <w:bCs/>
        <w:spacing w:val="1"/>
        <w:w w:val="103"/>
        <w:sz w:val="24"/>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672"/>
    <w:multiLevelType w:val="hybridMultilevel"/>
    <w:tmpl w:val="8ECA45BA"/>
    <w:lvl w:ilvl="0" w:tplc="51DAAF5A">
      <w:start w:val="1"/>
      <w:numFmt w:val="lowerLetter"/>
      <w:lvlText w:val="%1."/>
      <w:lvlJc w:val="left"/>
      <w:pPr>
        <w:ind w:left="1660" w:hanging="360"/>
      </w:pPr>
      <w:rPr>
        <w:rFonts w:ascii="Calibri" w:hAnsi="Calibri" w:hint="default"/>
        <w:b w:val="0"/>
        <w:i w:val="0"/>
        <w:spacing w:val="1"/>
        <w:w w:val="103"/>
        <w:sz w:val="24"/>
        <w:szCs w:val="20"/>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1" w15:restartNumberingAfterBreak="0">
    <w:nsid w:val="27371915"/>
    <w:multiLevelType w:val="multilevel"/>
    <w:tmpl w:val="FEA6D72E"/>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9321D82"/>
    <w:multiLevelType w:val="hybridMultilevel"/>
    <w:tmpl w:val="AE384F5C"/>
    <w:lvl w:ilvl="0" w:tplc="8E6ADF08">
      <w:start w:val="1"/>
      <w:numFmt w:val="decimal"/>
      <w:lvlText w:val="%1."/>
      <w:lvlJc w:val="left"/>
      <w:pPr>
        <w:ind w:left="614" w:hanging="247"/>
      </w:pPr>
      <w:rPr>
        <w:rFonts w:ascii="Calibri" w:hAnsi="Calibri" w:hint="default"/>
        <w:b w:val="0"/>
        <w:i w:val="0"/>
        <w:spacing w:val="-1"/>
        <w:sz w:val="24"/>
        <w:szCs w:val="24"/>
        <w:u w:val="none" w:color="000000"/>
      </w:rPr>
    </w:lvl>
    <w:lvl w:ilvl="1" w:tplc="C7768924">
      <w:start w:val="1"/>
      <w:numFmt w:val="decimal"/>
      <w:lvlText w:val="%2."/>
      <w:lvlJc w:val="left"/>
      <w:pPr>
        <w:ind w:left="1214" w:hanging="240"/>
      </w:pPr>
      <w:rPr>
        <w:rFonts w:ascii="Calibri" w:hAnsi="Calibri" w:hint="default"/>
        <w:sz w:val="24"/>
        <w:szCs w:val="24"/>
      </w:rPr>
    </w:lvl>
    <w:lvl w:ilvl="2" w:tplc="A044FB7A">
      <w:start w:val="1"/>
      <w:numFmt w:val="lowerLetter"/>
      <w:lvlText w:val="%3."/>
      <w:lvlJc w:val="left"/>
      <w:pPr>
        <w:ind w:left="1814" w:hanging="240"/>
      </w:pPr>
      <w:rPr>
        <w:rFonts w:ascii="Times New Roman" w:eastAsia="Times New Roman" w:hAnsi="Times New Roman" w:hint="default"/>
        <w:spacing w:val="-1"/>
        <w:w w:val="99"/>
        <w:sz w:val="24"/>
        <w:szCs w:val="24"/>
      </w:rPr>
    </w:lvl>
    <w:lvl w:ilvl="3" w:tplc="1EE49730">
      <w:start w:val="1"/>
      <w:numFmt w:val="bullet"/>
      <w:lvlText w:val="•"/>
      <w:lvlJc w:val="left"/>
      <w:pPr>
        <w:ind w:left="1814" w:hanging="240"/>
      </w:pPr>
      <w:rPr>
        <w:rFonts w:hint="default"/>
      </w:rPr>
    </w:lvl>
    <w:lvl w:ilvl="4" w:tplc="9528AA5A">
      <w:start w:val="1"/>
      <w:numFmt w:val="bullet"/>
      <w:lvlText w:val="•"/>
      <w:lvlJc w:val="left"/>
      <w:pPr>
        <w:ind w:left="1814" w:hanging="240"/>
      </w:pPr>
      <w:rPr>
        <w:rFonts w:hint="default"/>
      </w:rPr>
    </w:lvl>
    <w:lvl w:ilvl="5" w:tplc="E29C3322">
      <w:start w:val="1"/>
      <w:numFmt w:val="bullet"/>
      <w:lvlText w:val="•"/>
      <w:lvlJc w:val="left"/>
      <w:pPr>
        <w:ind w:left="1814" w:hanging="240"/>
      </w:pPr>
      <w:rPr>
        <w:rFonts w:hint="default"/>
      </w:rPr>
    </w:lvl>
    <w:lvl w:ilvl="6" w:tplc="1F7EA6CC">
      <w:start w:val="1"/>
      <w:numFmt w:val="bullet"/>
      <w:lvlText w:val="•"/>
      <w:lvlJc w:val="left"/>
      <w:pPr>
        <w:ind w:left="3499" w:hanging="240"/>
      </w:pPr>
      <w:rPr>
        <w:rFonts w:hint="default"/>
      </w:rPr>
    </w:lvl>
    <w:lvl w:ilvl="7" w:tplc="6E3A063E">
      <w:start w:val="1"/>
      <w:numFmt w:val="bullet"/>
      <w:lvlText w:val="•"/>
      <w:lvlJc w:val="left"/>
      <w:pPr>
        <w:ind w:left="5184" w:hanging="240"/>
      </w:pPr>
      <w:rPr>
        <w:rFonts w:hint="default"/>
      </w:rPr>
    </w:lvl>
    <w:lvl w:ilvl="8" w:tplc="F1CCC218">
      <w:start w:val="1"/>
      <w:numFmt w:val="bullet"/>
      <w:lvlText w:val="•"/>
      <w:lvlJc w:val="left"/>
      <w:pPr>
        <w:ind w:left="6870" w:hanging="240"/>
      </w:pPr>
      <w:rPr>
        <w:rFonts w:hint="default"/>
      </w:rPr>
    </w:lvl>
  </w:abstractNum>
  <w:abstractNum w:abstractNumId="13" w15:restartNumberingAfterBreak="0">
    <w:nsid w:val="33237440"/>
    <w:multiLevelType w:val="multilevel"/>
    <w:tmpl w:val="2E4451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A24BEB"/>
    <w:multiLevelType w:val="hybridMultilevel"/>
    <w:tmpl w:val="C8526F28"/>
    <w:lvl w:ilvl="0" w:tplc="8E6ADF08">
      <w:start w:val="1"/>
      <w:numFmt w:val="decimal"/>
      <w:lvlText w:val="%1."/>
      <w:lvlJc w:val="left"/>
      <w:pPr>
        <w:ind w:left="720" w:hanging="360"/>
      </w:pPr>
      <w:rPr>
        <w:rFonts w:ascii="Calibri" w:hAnsi="Calibri" w:hint="default"/>
        <w:b w:val="0"/>
        <w:i w:val="0"/>
        <w:spacing w:val="-1"/>
        <w:sz w:val="24"/>
        <w:szCs w:val="24"/>
        <w:u w:val="none" w:color="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67DC2"/>
    <w:multiLevelType w:val="hybridMultilevel"/>
    <w:tmpl w:val="C3622232"/>
    <w:lvl w:ilvl="0" w:tplc="62DE5278">
      <w:start w:val="1"/>
      <w:numFmt w:val="upperLetter"/>
      <w:lvlText w:val="%1."/>
      <w:lvlJc w:val="left"/>
      <w:pPr>
        <w:ind w:left="463" w:hanging="344"/>
      </w:pPr>
      <w:rPr>
        <w:rFonts w:ascii="Times New Roman" w:eastAsia="Times New Roman" w:hAnsi="Times New Roman" w:hint="default"/>
        <w:b/>
        <w:bCs/>
        <w:spacing w:val="-1"/>
        <w:sz w:val="28"/>
        <w:szCs w:val="28"/>
      </w:rPr>
    </w:lvl>
    <w:lvl w:ilvl="1" w:tplc="25989912">
      <w:start w:val="1"/>
      <w:numFmt w:val="decimal"/>
      <w:lvlText w:val="%2."/>
      <w:lvlJc w:val="left"/>
      <w:pPr>
        <w:ind w:left="720" w:hanging="240"/>
      </w:pPr>
      <w:rPr>
        <w:rFonts w:ascii="Times New Roman" w:eastAsia="Times New Roman" w:hAnsi="Times New Roman" w:hint="default"/>
        <w:sz w:val="24"/>
        <w:szCs w:val="24"/>
      </w:rPr>
    </w:lvl>
    <w:lvl w:ilvl="2" w:tplc="CB5E68AE">
      <w:start w:val="1"/>
      <w:numFmt w:val="lowerLetter"/>
      <w:lvlText w:val="%3."/>
      <w:lvlJc w:val="left"/>
      <w:pPr>
        <w:ind w:left="1320" w:hanging="240"/>
      </w:pPr>
      <w:rPr>
        <w:rFonts w:ascii="Times New Roman" w:eastAsia="Times New Roman" w:hAnsi="Times New Roman" w:hint="default"/>
        <w:spacing w:val="-1"/>
        <w:w w:val="99"/>
        <w:sz w:val="24"/>
        <w:szCs w:val="24"/>
      </w:rPr>
    </w:lvl>
    <w:lvl w:ilvl="3" w:tplc="6E08B352">
      <w:start w:val="1"/>
      <w:numFmt w:val="bullet"/>
      <w:lvlText w:val="•"/>
      <w:lvlJc w:val="left"/>
      <w:pPr>
        <w:ind w:left="720" w:hanging="240"/>
      </w:pPr>
      <w:rPr>
        <w:rFonts w:hint="default"/>
      </w:rPr>
    </w:lvl>
    <w:lvl w:ilvl="4" w:tplc="D1F8BEEA">
      <w:start w:val="1"/>
      <w:numFmt w:val="bullet"/>
      <w:lvlText w:val="•"/>
      <w:lvlJc w:val="left"/>
      <w:pPr>
        <w:ind w:left="1320" w:hanging="240"/>
      </w:pPr>
      <w:rPr>
        <w:rFonts w:hint="default"/>
      </w:rPr>
    </w:lvl>
    <w:lvl w:ilvl="5" w:tplc="B5CCCFC8">
      <w:start w:val="1"/>
      <w:numFmt w:val="bullet"/>
      <w:lvlText w:val="•"/>
      <w:lvlJc w:val="left"/>
      <w:pPr>
        <w:ind w:left="1320" w:hanging="240"/>
      </w:pPr>
      <w:rPr>
        <w:rFonts w:hint="default"/>
      </w:rPr>
    </w:lvl>
    <w:lvl w:ilvl="6" w:tplc="D9AAD18E">
      <w:start w:val="1"/>
      <w:numFmt w:val="bullet"/>
      <w:lvlText w:val="•"/>
      <w:lvlJc w:val="left"/>
      <w:pPr>
        <w:ind w:left="1320" w:hanging="240"/>
      </w:pPr>
      <w:rPr>
        <w:rFonts w:hint="default"/>
      </w:rPr>
    </w:lvl>
    <w:lvl w:ilvl="7" w:tplc="B28426BC">
      <w:start w:val="1"/>
      <w:numFmt w:val="bullet"/>
      <w:lvlText w:val="•"/>
      <w:lvlJc w:val="left"/>
      <w:pPr>
        <w:ind w:left="3426" w:hanging="240"/>
      </w:pPr>
      <w:rPr>
        <w:rFonts w:hint="default"/>
      </w:rPr>
    </w:lvl>
    <w:lvl w:ilvl="8" w:tplc="40AC918E">
      <w:start w:val="1"/>
      <w:numFmt w:val="bullet"/>
      <w:lvlText w:val="•"/>
      <w:lvlJc w:val="left"/>
      <w:pPr>
        <w:ind w:left="5533" w:hanging="240"/>
      </w:pPr>
      <w:rPr>
        <w:rFonts w:hint="default"/>
      </w:rPr>
    </w:lvl>
  </w:abstractNum>
  <w:abstractNum w:abstractNumId="16" w15:restartNumberingAfterBreak="0">
    <w:nsid w:val="3E51607D"/>
    <w:multiLevelType w:val="hybridMultilevel"/>
    <w:tmpl w:val="61927CE0"/>
    <w:lvl w:ilvl="0" w:tplc="599AF042">
      <w:start w:val="1"/>
      <w:numFmt w:val="lowerLetter"/>
      <w:lvlText w:val="%1."/>
      <w:lvlJc w:val="left"/>
      <w:pPr>
        <w:ind w:left="1200" w:hanging="360"/>
      </w:pPr>
      <w:rPr>
        <w:rFonts w:ascii="Calibri" w:hAnsi="Calibri" w:hint="default"/>
        <w:spacing w:val="1"/>
        <w:w w:val="103"/>
        <w:sz w:val="24"/>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E691261"/>
    <w:multiLevelType w:val="hybridMultilevel"/>
    <w:tmpl w:val="209C5816"/>
    <w:lvl w:ilvl="0" w:tplc="8E6ADF08">
      <w:start w:val="1"/>
      <w:numFmt w:val="decimal"/>
      <w:lvlText w:val="%1."/>
      <w:lvlJc w:val="left"/>
      <w:pPr>
        <w:ind w:left="614" w:hanging="247"/>
      </w:pPr>
      <w:rPr>
        <w:rFonts w:ascii="Calibri" w:hAnsi="Calibri" w:hint="default"/>
        <w:b w:val="0"/>
        <w:i w:val="0"/>
        <w:spacing w:val="-1"/>
        <w:sz w:val="24"/>
        <w:szCs w:val="24"/>
        <w:u w:val="none" w:color="000000"/>
      </w:rPr>
    </w:lvl>
    <w:lvl w:ilvl="1" w:tplc="B2A4DD98">
      <w:start w:val="1"/>
      <w:numFmt w:val="decimal"/>
      <w:lvlText w:val="%2."/>
      <w:lvlJc w:val="left"/>
      <w:pPr>
        <w:ind w:left="1214" w:hanging="240"/>
      </w:pPr>
      <w:rPr>
        <w:rFonts w:ascii="Times New Roman" w:eastAsia="Times New Roman" w:hAnsi="Times New Roman" w:hint="default"/>
        <w:sz w:val="24"/>
        <w:szCs w:val="24"/>
      </w:rPr>
    </w:lvl>
    <w:lvl w:ilvl="2" w:tplc="A044FB7A">
      <w:start w:val="1"/>
      <w:numFmt w:val="lowerLetter"/>
      <w:lvlText w:val="%3."/>
      <w:lvlJc w:val="left"/>
      <w:pPr>
        <w:ind w:left="1814" w:hanging="240"/>
      </w:pPr>
      <w:rPr>
        <w:rFonts w:ascii="Times New Roman" w:eastAsia="Times New Roman" w:hAnsi="Times New Roman" w:hint="default"/>
        <w:spacing w:val="-1"/>
        <w:w w:val="99"/>
        <w:sz w:val="24"/>
        <w:szCs w:val="24"/>
      </w:rPr>
    </w:lvl>
    <w:lvl w:ilvl="3" w:tplc="1EE49730">
      <w:start w:val="1"/>
      <w:numFmt w:val="bullet"/>
      <w:lvlText w:val="•"/>
      <w:lvlJc w:val="left"/>
      <w:pPr>
        <w:ind w:left="1814" w:hanging="240"/>
      </w:pPr>
      <w:rPr>
        <w:rFonts w:hint="default"/>
      </w:rPr>
    </w:lvl>
    <w:lvl w:ilvl="4" w:tplc="9528AA5A">
      <w:start w:val="1"/>
      <w:numFmt w:val="bullet"/>
      <w:lvlText w:val="•"/>
      <w:lvlJc w:val="left"/>
      <w:pPr>
        <w:ind w:left="1814" w:hanging="240"/>
      </w:pPr>
      <w:rPr>
        <w:rFonts w:hint="default"/>
      </w:rPr>
    </w:lvl>
    <w:lvl w:ilvl="5" w:tplc="E29C3322">
      <w:start w:val="1"/>
      <w:numFmt w:val="bullet"/>
      <w:lvlText w:val="•"/>
      <w:lvlJc w:val="left"/>
      <w:pPr>
        <w:ind w:left="1814" w:hanging="240"/>
      </w:pPr>
      <w:rPr>
        <w:rFonts w:hint="default"/>
      </w:rPr>
    </w:lvl>
    <w:lvl w:ilvl="6" w:tplc="1F7EA6CC">
      <w:start w:val="1"/>
      <w:numFmt w:val="bullet"/>
      <w:lvlText w:val="•"/>
      <w:lvlJc w:val="left"/>
      <w:pPr>
        <w:ind w:left="3499" w:hanging="240"/>
      </w:pPr>
      <w:rPr>
        <w:rFonts w:hint="default"/>
      </w:rPr>
    </w:lvl>
    <w:lvl w:ilvl="7" w:tplc="6E3A063E">
      <w:start w:val="1"/>
      <w:numFmt w:val="bullet"/>
      <w:lvlText w:val="•"/>
      <w:lvlJc w:val="left"/>
      <w:pPr>
        <w:ind w:left="5184" w:hanging="240"/>
      </w:pPr>
      <w:rPr>
        <w:rFonts w:hint="default"/>
      </w:rPr>
    </w:lvl>
    <w:lvl w:ilvl="8" w:tplc="F1CCC218">
      <w:start w:val="1"/>
      <w:numFmt w:val="bullet"/>
      <w:lvlText w:val="•"/>
      <w:lvlJc w:val="left"/>
      <w:pPr>
        <w:ind w:left="6870" w:hanging="240"/>
      </w:pPr>
      <w:rPr>
        <w:rFonts w:hint="default"/>
      </w:rPr>
    </w:lvl>
  </w:abstractNum>
  <w:abstractNum w:abstractNumId="18" w15:restartNumberingAfterBreak="0">
    <w:nsid w:val="411C0AA4"/>
    <w:multiLevelType w:val="hybridMultilevel"/>
    <w:tmpl w:val="F0C8F306"/>
    <w:lvl w:ilvl="0" w:tplc="ADCAC57E">
      <w:start w:val="1"/>
      <w:numFmt w:val="decimal"/>
      <w:lvlText w:val="%1."/>
      <w:lvlJc w:val="left"/>
      <w:pPr>
        <w:ind w:left="940" w:hanging="360"/>
      </w:pPr>
      <w:rPr>
        <w:rFonts w:ascii="Calibri" w:eastAsia="Calibri" w:hAnsi="Calibri" w:hint="default"/>
        <w:b/>
        <w:bCs/>
        <w:sz w:val="22"/>
        <w:szCs w:val="22"/>
      </w:rPr>
    </w:lvl>
    <w:lvl w:ilvl="1" w:tplc="09AC87A2">
      <w:start w:val="1"/>
      <w:numFmt w:val="upperLetter"/>
      <w:lvlText w:val="%2."/>
      <w:lvlJc w:val="left"/>
      <w:pPr>
        <w:ind w:left="1300" w:hanging="360"/>
        <w:jc w:val="right"/>
      </w:pPr>
      <w:rPr>
        <w:rFonts w:ascii="Calibri" w:eastAsia="Calibri" w:hAnsi="Calibri" w:hint="default"/>
        <w:b/>
        <w:bCs/>
        <w:sz w:val="22"/>
        <w:szCs w:val="22"/>
      </w:rPr>
    </w:lvl>
    <w:lvl w:ilvl="2" w:tplc="599AF042">
      <w:start w:val="1"/>
      <w:numFmt w:val="lowerLetter"/>
      <w:lvlText w:val="%3."/>
      <w:lvlJc w:val="left"/>
      <w:pPr>
        <w:ind w:left="1660" w:hanging="360"/>
        <w:jc w:val="right"/>
      </w:pPr>
      <w:rPr>
        <w:rFonts w:ascii="Calibri" w:hAnsi="Calibri" w:hint="default"/>
        <w:b/>
        <w:bCs/>
        <w:spacing w:val="1"/>
        <w:w w:val="103"/>
        <w:sz w:val="24"/>
        <w:szCs w:val="20"/>
      </w:rPr>
    </w:lvl>
    <w:lvl w:ilvl="3" w:tplc="310870B2">
      <w:start w:val="1"/>
      <w:numFmt w:val="lowerLetter"/>
      <w:lvlText w:val="%4."/>
      <w:lvlJc w:val="left"/>
      <w:pPr>
        <w:ind w:left="2020" w:hanging="360"/>
        <w:jc w:val="right"/>
      </w:pPr>
      <w:rPr>
        <w:rFonts w:ascii="Calibri" w:hAnsi="Calibri" w:hint="default"/>
        <w:b w:val="0"/>
        <w:bCs/>
        <w:i w:val="0"/>
        <w:spacing w:val="1"/>
        <w:w w:val="103"/>
        <w:sz w:val="24"/>
        <w:szCs w:val="20"/>
      </w:rPr>
    </w:lvl>
    <w:lvl w:ilvl="4" w:tplc="04090013">
      <w:start w:val="1"/>
      <w:numFmt w:val="upperRoman"/>
      <w:lvlText w:val="%5."/>
      <w:lvlJc w:val="right"/>
      <w:pPr>
        <w:ind w:left="2240" w:hanging="360"/>
      </w:pPr>
      <w:rPr>
        <w:rFonts w:hint="default"/>
        <w:sz w:val="22"/>
        <w:szCs w:val="22"/>
      </w:rPr>
    </w:lvl>
    <w:lvl w:ilvl="5" w:tplc="7BE8F7C4">
      <w:start w:val="1"/>
      <w:numFmt w:val="bullet"/>
      <w:lvlText w:val="•"/>
      <w:lvlJc w:val="left"/>
      <w:pPr>
        <w:ind w:left="1660" w:hanging="360"/>
      </w:pPr>
      <w:rPr>
        <w:rFonts w:hint="default"/>
      </w:rPr>
    </w:lvl>
    <w:lvl w:ilvl="6" w:tplc="D3AE332A">
      <w:start w:val="1"/>
      <w:numFmt w:val="bullet"/>
      <w:lvlText w:val="•"/>
      <w:lvlJc w:val="left"/>
      <w:pPr>
        <w:ind w:left="2020" w:hanging="360"/>
      </w:pPr>
      <w:rPr>
        <w:rFonts w:hint="default"/>
      </w:rPr>
    </w:lvl>
    <w:lvl w:ilvl="7" w:tplc="56C2E706">
      <w:start w:val="1"/>
      <w:numFmt w:val="bullet"/>
      <w:lvlText w:val="•"/>
      <w:lvlJc w:val="left"/>
      <w:pPr>
        <w:ind w:left="2240" w:hanging="360"/>
      </w:pPr>
      <w:rPr>
        <w:rFonts w:hint="default"/>
      </w:rPr>
    </w:lvl>
    <w:lvl w:ilvl="8" w:tplc="76EA805A">
      <w:start w:val="1"/>
      <w:numFmt w:val="bullet"/>
      <w:lvlText w:val="•"/>
      <w:lvlJc w:val="left"/>
      <w:pPr>
        <w:ind w:left="4526" w:hanging="360"/>
      </w:pPr>
      <w:rPr>
        <w:rFonts w:hint="default"/>
      </w:rPr>
    </w:lvl>
  </w:abstractNum>
  <w:abstractNum w:abstractNumId="19" w15:restartNumberingAfterBreak="0">
    <w:nsid w:val="432C24C4"/>
    <w:multiLevelType w:val="hybridMultilevel"/>
    <w:tmpl w:val="413601D4"/>
    <w:lvl w:ilvl="0" w:tplc="599AF042">
      <w:start w:val="1"/>
      <w:numFmt w:val="lowerLetter"/>
      <w:lvlText w:val="%1."/>
      <w:lvlJc w:val="left"/>
      <w:pPr>
        <w:ind w:left="1200" w:hanging="360"/>
      </w:pPr>
      <w:rPr>
        <w:rFonts w:ascii="Calibri" w:hAnsi="Calibri" w:hint="default"/>
        <w:spacing w:val="1"/>
        <w:w w:val="103"/>
        <w:sz w:val="24"/>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3F266D2"/>
    <w:multiLevelType w:val="multilevel"/>
    <w:tmpl w:val="877C12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C6D4399"/>
    <w:multiLevelType w:val="hybridMultilevel"/>
    <w:tmpl w:val="2302504E"/>
    <w:lvl w:ilvl="0" w:tplc="31E23A32">
      <w:start w:val="1"/>
      <w:numFmt w:val="decimal"/>
      <w:lvlText w:val="%1."/>
      <w:lvlJc w:val="left"/>
      <w:pPr>
        <w:ind w:left="720" w:hanging="240"/>
      </w:pPr>
      <w:rPr>
        <w:rFonts w:ascii="Times New Roman" w:eastAsia="Times New Roman" w:hAnsi="Times New Roman" w:hint="default"/>
        <w:sz w:val="24"/>
        <w:szCs w:val="24"/>
      </w:rPr>
    </w:lvl>
    <w:lvl w:ilvl="1" w:tplc="EADCB480">
      <w:start w:val="1"/>
      <w:numFmt w:val="lowerLetter"/>
      <w:lvlText w:val="%2."/>
      <w:lvlJc w:val="left"/>
      <w:pPr>
        <w:ind w:left="1320" w:hanging="240"/>
      </w:pPr>
      <w:rPr>
        <w:rFonts w:ascii="Times New Roman" w:eastAsia="Times New Roman" w:hAnsi="Times New Roman" w:hint="default"/>
        <w:spacing w:val="-1"/>
        <w:w w:val="99"/>
        <w:sz w:val="24"/>
        <w:szCs w:val="24"/>
      </w:rPr>
    </w:lvl>
    <w:lvl w:ilvl="2" w:tplc="0409001B">
      <w:start w:val="1"/>
      <w:numFmt w:val="lowerRoman"/>
      <w:lvlText w:val="%3."/>
      <w:lvlJc w:val="right"/>
      <w:pPr>
        <w:ind w:left="1920" w:hanging="367"/>
      </w:pPr>
      <w:rPr>
        <w:rFonts w:hint="default"/>
        <w:spacing w:val="-1"/>
        <w:w w:val="99"/>
        <w:sz w:val="24"/>
        <w:szCs w:val="24"/>
      </w:rPr>
    </w:lvl>
    <w:lvl w:ilvl="3" w:tplc="4798EAC8">
      <w:start w:val="1"/>
      <w:numFmt w:val="bullet"/>
      <w:lvlText w:val="•"/>
      <w:lvlJc w:val="left"/>
      <w:pPr>
        <w:ind w:left="2898" w:hanging="367"/>
      </w:pPr>
      <w:rPr>
        <w:rFonts w:hint="default"/>
      </w:rPr>
    </w:lvl>
    <w:lvl w:ilvl="4" w:tplc="A35C86A6">
      <w:start w:val="1"/>
      <w:numFmt w:val="bullet"/>
      <w:lvlText w:val="•"/>
      <w:lvlJc w:val="left"/>
      <w:pPr>
        <w:ind w:left="3876" w:hanging="367"/>
      </w:pPr>
      <w:rPr>
        <w:rFonts w:hint="default"/>
      </w:rPr>
    </w:lvl>
    <w:lvl w:ilvl="5" w:tplc="F8FA415E">
      <w:start w:val="1"/>
      <w:numFmt w:val="bullet"/>
      <w:lvlText w:val="•"/>
      <w:lvlJc w:val="left"/>
      <w:pPr>
        <w:ind w:left="4855" w:hanging="367"/>
      </w:pPr>
      <w:rPr>
        <w:rFonts w:hint="default"/>
      </w:rPr>
    </w:lvl>
    <w:lvl w:ilvl="6" w:tplc="4686FCB4">
      <w:start w:val="1"/>
      <w:numFmt w:val="bullet"/>
      <w:lvlText w:val="•"/>
      <w:lvlJc w:val="left"/>
      <w:pPr>
        <w:ind w:left="5833" w:hanging="367"/>
      </w:pPr>
      <w:rPr>
        <w:rFonts w:hint="default"/>
      </w:rPr>
    </w:lvl>
    <w:lvl w:ilvl="7" w:tplc="3C200A66">
      <w:start w:val="1"/>
      <w:numFmt w:val="bullet"/>
      <w:lvlText w:val="•"/>
      <w:lvlJc w:val="left"/>
      <w:pPr>
        <w:ind w:left="6811" w:hanging="367"/>
      </w:pPr>
      <w:rPr>
        <w:rFonts w:hint="default"/>
      </w:rPr>
    </w:lvl>
    <w:lvl w:ilvl="8" w:tplc="5992A6C2">
      <w:start w:val="1"/>
      <w:numFmt w:val="bullet"/>
      <w:lvlText w:val="•"/>
      <w:lvlJc w:val="left"/>
      <w:pPr>
        <w:ind w:left="7790" w:hanging="367"/>
      </w:pPr>
      <w:rPr>
        <w:rFonts w:hint="default"/>
      </w:rPr>
    </w:lvl>
  </w:abstractNum>
  <w:abstractNum w:abstractNumId="22" w15:restartNumberingAfterBreak="0">
    <w:nsid w:val="4CE70732"/>
    <w:multiLevelType w:val="hybridMultilevel"/>
    <w:tmpl w:val="C9462AB2"/>
    <w:lvl w:ilvl="0" w:tplc="7C6004F0">
      <w:start w:val="9"/>
      <w:numFmt w:val="upperLetter"/>
      <w:lvlText w:val="%1."/>
      <w:lvlJc w:val="left"/>
      <w:pPr>
        <w:ind w:left="273" w:hanging="154"/>
      </w:pPr>
      <w:rPr>
        <w:rFonts w:hint="default"/>
        <w:spacing w:val="-1"/>
        <w:u w:val="single" w:color="000000"/>
      </w:rPr>
    </w:lvl>
    <w:lvl w:ilvl="1" w:tplc="C7768924">
      <w:start w:val="1"/>
      <w:numFmt w:val="decimal"/>
      <w:lvlText w:val="%2."/>
      <w:lvlJc w:val="left"/>
      <w:pPr>
        <w:ind w:left="720" w:hanging="240"/>
      </w:pPr>
      <w:rPr>
        <w:rFonts w:ascii="Calibri" w:hAnsi="Calibri" w:hint="default"/>
        <w:sz w:val="24"/>
        <w:szCs w:val="24"/>
      </w:rPr>
    </w:lvl>
    <w:lvl w:ilvl="2" w:tplc="7F181E1C">
      <w:start w:val="1"/>
      <w:numFmt w:val="bullet"/>
      <w:lvlText w:val="•"/>
      <w:lvlJc w:val="left"/>
      <w:pPr>
        <w:ind w:left="1723" w:hanging="240"/>
      </w:pPr>
      <w:rPr>
        <w:rFonts w:hint="default"/>
      </w:rPr>
    </w:lvl>
    <w:lvl w:ilvl="3" w:tplc="6FF691A0">
      <w:start w:val="1"/>
      <w:numFmt w:val="bullet"/>
      <w:lvlText w:val="•"/>
      <w:lvlJc w:val="left"/>
      <w:pPr>
        <w:ind w:left="2726" w:hanging="240"/>
      </w:pPr>
      <w:rPr>
        <w:rFonts w:hint="default"/>
      </w:rPr>
    </w:lvl>
    <w:lvl w:ilvl="4" w:tplc="0F1CEBF6">
      <w:start w:val="1"/>
      <w:numFmt w:val="bullet"/>
      <w:lvlText w:val="•"/>
      <w:lvlJc w:val="left"/>
      <w:pPr>
        <w:ind w:left="3729" w:hanging="240"/>
      </w:pPr>
      <w:rPr>
        <w:rFonts w:hint="default"/>
      </w:rPr>
    </w:lvl>
    <w:lvl w:ilvl="5" w:tplc="BFBE60A4">
      <w:start w:val="1"/>
      <w:numFmt w:val="bullet"/>
      <w:lvlText w:val="•"/>
      <w:lvlJc w:val="left"/>
      <w:pPr>
        <w:ind w:left="4732" w:hanging="240"/>
      </w:pPr>
      <w:rPr>
        <w:rFonts w:hint="default"/>
      </w:rPr>
    </w:lvl>
    <w:lvl w:ilvl="6" w:tplc="F87AE9D4">
      <w:start w:val="1"/>
      <w:numFmt w:val="bullet"/>
      <w:lvlText w:val="•"/>
      <w:lvlJc w:val="left"/>
      <w:pPr>
        <w:ind w:left="5735" w:hanging="240"/>
      </w:pPr>
      <w:rPr>
        <w:rFonts w:hint="default"/>
      </w:rPr>
    </w:lvl>
    <w:lvl w:ilvl="7" w:tplc="111A763A">
      <w:start w:val="1"/>
      <w:numFmt w:val="bullet"/>
      <w:lvlText w:val="•"/>
      <w:lvlJc w:val="left"/>
      <w:pPr>
        <w:ind w:left="6738" w:hanging="240"/>
      </w:pPr>
      <w:rPr>
        <w:rFonts w:hint="default"/>
      </w:rPr>
    </w:lvl>
    <w:lvl w:ilvl="8" w:tplc="1138DB32">
      <w:start w:val="1"/>
      <w:numFmt w:val="bullet"/>
      <w:lvlText w:val="•"/>
      <w:lvlJc w:val="left"/>
      <w:pPr>
        <w:ind w:left="7741" w:hanging="240"/>
      </w:pPr>
      <w:rPr>
        <w:rFonts w:hint="default"/>
      </w:rPr>
    </w:lvl>
  </w:abstractNum>
  <w:abstractNum w:abstractNumId="23" w15:restartNumberingAfterBreak="0">
    <w:nsid w:val="54BF6731"/>
    <w:multiLevelType w:val="hybridMultilevel"/>
    <w:tmpl w:val="1BAA9D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961B5"/>
    <w:multiLevelType w:val="hybridMultilevel"/>
    <w:tmpl w:val="98D00B68"/>
    <w:lvl w:ilvl="0" w:tplc="599AF042">
      <w:start w:val="1"/>
      <w:numFmt w:val="lowerLetter"/>
      <w:lvlText w:val="%1."/>
      <w:lvlJc w:val="left"/>
      <w:pPr>
        <w:ind w:left="720" w:hanging="240"/>
      </w:pPr>
      <w:rPr>
        <w:rFonts w:ascii="Calibri" w:hAnsi="Calibri" w:hint="default"/>
        <w:spacing w:val="1"/>
        <w:w w:val="103"/>
        <w:sz w:val="24"/>
        <w:szCs w:val="20"/>
      </w:rPr>
    </w:lvl>
    <w:lvl w:ilvl="1" w:tplc="6F241018">
      <w:start w:val="1"/>
      <w:numFmt w:val="bullet"/>
      <w:lvlText w:val="•"/>
      <w:lvlJc w:val="left"/>
      <w:pPr>
        <w:ind w:left="1622" w:hanging="240"/>
      </w:pPr>
      <w:rPr>
        <w:rFonts w:hint="default"/>
      </w:rPr>
    </w:lvl>
    <w:lvl w:ilvl="2" w:tplc="D39EFDE8">
      <w:start w:val="1"/>
      <w:numFmt w:val="bullet"/>
      <w:lvlText w:val="•"/>
      <w:lvlJc w:val="left"/>
      <w:pPr>
        <w:ind w:left="2525" w:hanging="240"/>
      </w:pPr>
      <w:rPr>
        <w:rFonts w:hint="default"/>
      </w:rPr>
    </w:lvl>
    <w:lvl w:ilvl="3" w:tplc="55B6AAF0">
      <w:start w:val="1"/>
      <w:numFmt w:val="bullet"/>
      <w:lvlText w:val="•"/>
      <w:lvlJc w:val="left"/>
      <w:pPr>
        <w:ind w:left="3428" w:hanging="240"/>
      </w:pPr>
      <w:rPr>
        <w:rFonts w:hint="default"/>
      </w:rPr>
    </w:lvl>
    <w:lvl w:ilvl="4" w:tplc="4776D0CC">
      <w:start w:val="1"/>
      <w:numFmt w:val="bullet"/>
      <w:lvlText w:val="•"/>
      <w:lvlJc w:val="left"/>
      <w:pPr>
        <w:ind w:left="4330" w:hanging="240"/>
      </w:pPr>
      <w:rPr>
        <w:rFonts w:hint="default"/>
      </w:rPr>
    </w:lvl>
    <w:lvl w:ilvl="5" w:tplc="9E7ED60E">
      <w:start w:val="1"/>
      <w:numFmt w:val="bullet"/>
      <w:lvlText w:val="•"/>
      <w:lvlJc w:val="left"/>
      <w:pPr>
        <w:ind w:left="5233" w:hanging="240"/>
      </w:pPr>
      <w:rPr>
        <w:rFonts w:hint="default"/>
      </w:rPr>
    </w:lvl>
    <w:lvl w:ilvl="6" w:tplc="56161960">
      <w:start w:val="1"/>
      <w:numFmt w:val="bullet"/>
      <w:lvlText w:val="•"/>
      <w:lvlJc w:val="left"/>
      <w:pPr>
        <w:ind w:left="6136" w:hanging="240"/>
      </w:pPr>
      <w:rPr>
        <w:rFonts w:hint="default"/>
      </w:rPr>
    </w:lvl>
    <w:lvl w:ilvl="7" w:tplc="D1DA2516">
      <w:start w:val="1"/>
      <w:numFmt w:val="bullet"/>
      <w:lvlText w:val="•"/>
      <w:lvlJc w:val="left"/>
      <w:pPr>
        <w:ind w:left="7038" w:hanging="240"/>
      </w:pPr>
      <w:rPr>
        <w:rFonts w:hint="default"/>
      </w:rPr>
    </w:lvl>
    <w:lvl w:ilvl="8" w:tplc="1A9ADA20">
      <w:start w:val="1"/>
      <w:numFmt w:val="bullet"/>
      <w:lvlText w:val="•"/>
      <w:lvlJc w:val="left"/>
      <w:pPr>
        <w:ind w:left="7941" w:hanging="240"/>
      </w:pPr>
      <w:rPr>
        <w:rFonts w:hint="default"/>
      </w:rPr>
    </w:lvl>
  </w:abstractNum>
  <w:abstractNum w:abstractNumId="25" w15:restartNumberingAfterBreak="0">
    <w:nsid w:val="59670983"/>
    <w:multiLevelType w:val="hybridMultilevel"/>
    <w:tmpl w:val="4918AC68"/>
    <w:lvl w:ilvl="0" w:tplc="8AD69520">
      <w:start w:val="3"/>
      <w:numFmt w:val="decimal"/>
      <w:lvlText w:val="%1."/>
      <w:lvlJc w:val="left"/>
      <w:pPr>
        <w:ind w:left="720" w:hanging="240"/>
      </w:pPr>
      <w:rPr>
        <w:rFonts w:ascii="Times New Roman" w:eastAsia="Times New Roman" w:hAnsi="Times New Roman" w:hint="default"/>
        <w:sz w:val="24"/>
        <w:szCs w:val="24"/>
      </w:rPr>
    </w:lvl>
    <w:lvl w:ilvl="1" w:tplc="9B1AD53E">
      <w:start w:val="1"/>
      <w:numFmt w:val="lowerLetter"/>
      <w:lvlText w:val="%2."/>
      <w:lvlJc w:val="left"/>
      <w:pPr>
        <w:ind w:left="1320" w:hanging="240"/>
      </w:pPr>
      <w:rPr>
        <w:rFonts w:ascii="Times New Roman" w:eastAsia="Times New Roman" w:hAnsi="Times New Roman" w:hint="default"/>
        <w:spacing w:val="-1"/>
        <w:w w:val="99"/>
        <w:sz w:val="24"/>
        <w:szCs w:val="24"/>
      </w:rPr>
    </w:lvl>
    <w:lvl w:ilvl="2" w:tplc="0409001B">
      <w:start w:val="1"/>
      <w:numFmt w:val="lowerRoman"/>
      <w:lvlText w:val="%3."/>
      <w:lvlJc w:val="right"/>
      <w:pPr>
        <w:ind w:left="1920" w:hanging="367"/>
        <w:jc w:val="right"/>
      </w:pPr>
      <w:rPr>
        <w:rFonts w:hint="default"/>
        <w:spacing w:val="-1"/>
        <w:w w:val="99"/>
        <w:sz w:val="24"/>
        <w:szCs w:val="24"/>
      </w:rPr>
    </w:lvl>
    <w:lvl w:ilvl="3" w:tplc="4DB8FAA8">
      <w:start w:val="1"/>
      <w:numFmt w:val="bullet"/>
      <w:lvlText w:val="•"/>
      <w:lvlJc w:val="left"/>
      <w:pPr>
        <w:ind w:left="1920" w:hanging="367"/>
      </w:pPr>
      <w:rPr>
        <w:rFonts w:hint="default"/>
      </w:rPr>
    </w:lvl>
    <w:lvl w:ilvl="4" w:tplc="B672D90A">
      <w:start w:val="1"/>
      <w:numFmt w:val="bullet"/>
      <w:lvlText w:val="•"/>
      <w:lvlJc w:val="left"/>
      <w:pPr>
        <w:ind w:left="1920" w:hanging="367"/>
      </w:pPr>
      <w:rPr>
        <w:rFonts w:hint="default"/>
      </w:rPr>
    </w:lvl>
    <w:lvl w:ilvl="5" w:tplc="152C8EF4">
      <w:start w:val="1"/>
      <w:numFmt w:val="bullet"/>
      <w:lvlText w:val="•"/>
      <w:lvlJc w:val="left"/>
      <w:pPr>
        <w:ind w:left="3224" w:hanging="367"/>
      </w:pPr>
      <w:rPr>
        <w:rFonts w:hint="default"/>
      </w:rPr>
    </w:lvl>
    <w:lvl w:ilvl="6" w:tplc="C6F4F8E8">
      <w:start w:val="1"/>
      <w:numFmt w:val="bullet"/>
      <w:lvlText w:val="•"/>
      <w:lvlJc w:val="left"/>
      <w:pPr>
        <w:ind w:left="4529" w:hanging="367"/>
      </w:pPr>
      <w:rPr>
        <w:rFonts w:hint="default"/>
      </w:rPr>
    </w:lvl>
    <w:lvl w:ilvl="7" w:tplc="9C5274D2">
      <w:start w:val="1"/>
      <w:numFmt w:val="bullet"/>
      <w:lvlText w:val="•"/>
      <w:lvlJc w:val="left"/>
      <w:pPr>
        <w:ind w:left="5833" w:hanging="367"/>
      </w:pPr>
      <w:rPr>
        <w:rFonts w:hint="default"/>
      </w:rPr>
    </w:lvl>
    <w:lvl w:ilvl="8" w:tplc="2C728E26">
      <w:start w:val="1"/>
      <w:numFmt w:val="bullet"/>
      <w:lvlText w:val="•"/>
      <w:lvlJc w:val="left"/>
      <w:pPr>
        <w:ind w:left="7138" w:hanging="367"/>
      </w:pPr>
      <w:rPr>
        <w:rFonts w:hint="default"/>
      </w:rPr>
    </w:lvl>
  </w:abstractNum>
  <w:abstractNum w:abstractNumId="26" w15:restartNumberingAfterBreak="0">
    <w:nsid w:val="596B2C90"/>
    <w:multiLevelType w:val="hybridMultilevel"/>
    <w:tmpl w:val="7F3C93C4"/>
    <w:lvl w:ilvl="0" w:tplc="31E23A32">
      <w:start w:val="1"/>
      <w:numFmt w:val="decimal"/>
      <w:lvlText w:val="%1."/>
      <w:lvlJc w:val="left"/>
      <w:pPr>
        <w:ind w:left="720" w:hanging="240"/>
      </w:pPr>
      <w:rPr>
        <w:rFonts w:ascii="Times New Roman" w:eastAsia="Times New Roman" w:hAnsi="Times New Roman" w:hint="default"/>
        <w:sz w:val="24"/>
        <w:szCs w:val="24"/>
      </w:rPr>
    </w:lvl>
    <w:lvl w:ilvl="1" w:tplc="599AF042">
      <w:start w:val="1"/>
      <w:numFmt w:val="lowerLetter"/>
      <w:lvlText w:val="%2."/>
      <w:lvlJc w:val="left"/>
      <w:pPr>
        <w:ind w:left="1320" w:hanging="240"/>
      </w:pPr>
      <w:rPr>
        <w:rFonts w:ascii="Calibri" w:hAnsi="Calibri" w:hint="default"/>
        <w:spacing w:val="1"/>
        <w:w w:val="103"/>
        <w:sz w:val="24"/>
        <w:szCs w:val="20"/>
      </w:rPr>
    </w:lvl>
    <w:lvl w:ilvl="2" w:tplc="3780A5DA">
      <w:start w:val="1"/>
      <w:numFmt w:val="lowerRoman"/>
      <w:lvlText w:val="%3."/>
      <w:lvlJc w:val="left"/>
      <w:pPr>
        <w:ind w:left="1920" w:hanging="367"/>
      </w:pPr>
      <w:rPr>
        <w:rFonts w:ascii="Times New Roman" w:eastAsia="Times New Roman" w:hAnsi="Times New Roman" w:hint="default"/>
        <w:spacing w:val="-1"/>
        <w:w w:val="99"/>
        <w:sz w:val="24"/>
        <w:szCs w:val="24"/>
      </w:rPr>
    </w:lvl>
    <w:lvl w:ilvl="3" w:tplc="4798EAC8">
      <w:start w:val="1"/>
      <w:numFmt w:val="bullet"/>
      <w:lvlText w:val="•"/>
      <w:lvlJc w:val="left"/>
      <w:pPr>
        <w:ind w:left="2898" w:hanging="367"/>
      </w:pPr>
      <w:rPr>
        <w:rFonts w:hint="default"/>
      </w:rPr>
    </w:lvl>
    <w:lvl w:ilvl="4" w:tplc="A35C86A6">
      <w:start w:val="1"/>
      <w:numFmt w:val="bullet"/>
      <w:lvlText w:val="•"/>
      <w:lvlJc w:val="left"/>
      <w:pPr>
        <w:ind w:left="3876" w:hanging="367"/>
      </w:pPr>
      <w:rPr>
        <w:rFonts w:hint="default"/>
      </w:rPr>
    </w:lvl>
    <w:lvl w:ilvl="5" w:tplc="F8FA415E">
      <w:start w:val="1"/>
      <w:numFmt w:val="bullet"/>
      <w:lvlText w:val="•"/>
      <w:lvlJc w:val="left"/>
      <w:pPr>
        <w:ind w:left="4855" w:hanging="367"/>
      </w:pPr>
      <w:rPr>
        <w:rFonts w:hint="default"/>
      </w:rPr>
    </w:lvl>
    <w:lvl w:ilvl="6" w:tplc="4686FCB4">
      <w:start w:val="1"/>
      <w:numFmt w:val="bullet"/>
      <w:lvlText w:val="•"/>
      <w:lvlJc w:val="left"/>
      <w:pPr>
        <w:ind w:left="5833" w:hanging="367"/>
      </w:pPr>
      <w:rPr>
        <w:rFonts w:hint="default"/>
      </w:rPr>
    </w:lvl>
    <w:lvl w:ilvl="7" w:tplc="3C200A66">
      <w:start w:val="1"/>
      <w:numFmt w:val="bullet"/>
      <w:lvlText w:val="•"/>
      <w:lvlJc w:val="left"/>
      <w:pPr>
        <w:ind w:left="6811" w:hanging="367"/>
      </w:pPr>
      <w:rPr>
        <w:rFonts w:hint="default"/>
      </w:rPr>
    </w:lvl>
    <w:lvl w:ilvl="8" w:tplc="5992A6C2">
      <w:start w:val="1"/>
      <w:numFmt w:val="bullet"/>
      <w:lvlText w:val="•"/>
      <w:lvlJc w:val="left"/>
      <w:pPr>
        <w:ind w:left="7790" w:hanging="367"/>
      </w:pPr>
      <w:rPr>
        <w:rFonts w:hint="default"/>
      </w:rPr>
    </w:lvl>
  </w:abstractNum>
  <w:abstractNum w:abstractNumId="27" w15:restartNumberingAfterBreak="0">
    <w:nsid w:val="5AB774CD"/>
    <w:multiLevelType w:val="hybridMultilevel"/>
    <w:tmpl w:val="7690F40E"/>
    <w:lvl w:ilvl="0" w:tplc="928690B0">
      <w:start w:val="1"/>
      <w:numFmt w:val="decimal"/>
      <w:lvlText w:val="%1."/>
      <w:lvlJc w:val="left"/>
      <w:pPr>
        <w:ind w:left="720" w:hanging="240"/>
      </w:pPr>
      <w:rPr>
        <w:rFonts w:ascii="Times New Roman" w:eastAsia="Times New Roman" w:hAnsi="Times New Roman" w:hint="default"/>
        <w:sz w:val="24"/>
        <w:szCs w:val="24"/>
      </w:rPr>
    </w:lvl>
    <w:lvl w:ilvl="1" w:tplc="21146098">
      <w:start w:val="1"/>
      <w:numFmt w:val="lowerLetter"/>
      <w:lvlText w:val="%2."/>
      <w:lvlJc w:val="left"/>
      <w:pPr>
        <w:ind w:left="1320" w:hanging="240"/>
      </w:pPr>
      <w:rPr>
        <w:rFonts w:ascii="Times New Roman" w:eastAsia="Times New Roman" w:hAnsi="Times New Roman" w:hint="default"/>
        <w:spacing w:val="-1"/>
        <w:w w:val="99"/>
        <w:sz w:val="24"/>
        <w:szCs w:val="24"/>
      </w:rPr>
    </w:lvl>
    <w:lvl w:ilvl="2" w:tplc="31CE2E80">
      <w:start w:val="1"/>
      <w:numFmt w:val="lowerRoman"/>
      <w:lvlText w:val="%3."/>
      <w:lvlJc w:val="left"/>
      <w:pPr>
        <w:ind w:left="1920" w:hanging="367"/>
      </w:pPr>
      <w:rPr>
        <w:rFonts w:ascii="Times New Roman" w:eastAsia="Times New Roman" w:hAnsi="Times New Roman" w:hint="default"/>
        <w:spacing w:val="-1"/>
        <w:w w:val="99"/>
        <w:sz w:val="24"/>
        <w:szCs w:val="24"/>
      </w:rPr>
    </w:lvl>
    <w:lvl w:ilvl="3" w:tplc="04090001">
      <w:start w:val="1"/>
      <w:numFmt w:val="bullet"/>
      <w:lvlText w:val=""/>
      <w:lvlJc w:val="left"/>
      <w:pPr>
        <w:ind w:left="2520" w:hanging="240"/>
      </w:pPr>
      <w:rPr>
        <w:rFonts w:ascii="Symbol" w:hAnsi="Symbol" w:hint="default"/>
        <w:sz w:val="24"/>
        <w:szCs w:val="24"/>
      </w:rPr>
    </w:lvl>
    <w:lvl w:ilvl="4" w:tplc="D84EC10A">
      <w:start w:val="1"/>
      <w:numFmt w:val="bullet"/>
      <w:lvlText w:val="•"/>
      <w:lvlJc w:val="left"/>
      <w:pPr>
        <w:ind w:left="3552" w:hanging="240"/>
      </w:pPr>
      <w:rPr>
        <w:rFonts w:hint="default"/>
      </w:rPr>
    </w:lvl>
    <w:lvl w:ilvl="5" w:tplc="15606640">
      <w:start w:val="1"/>
      <w:numFmt w:val="bullet"/>
      <w:lvlText w:val="•"/>
      <w:lvlJc w:val="left"/>
      <w:pPr>
        <w:ind w:left="4584" w:hanging="240"/>
      </w:pPr>
      <w:rPr>
        <w:rFonts w:hint="default"/>
      </w:rPr>
    </w:lvl>
    <w:lvl w:ilvl="6" w:tplc="0B7032C6">
      <w:start w:val="1"/>
      <w:numFmt w:val="bullet"/>
      <w:lvlText w:val="•"/>
      <w:lvlJc w:val="left"/>
      <w:pPr>
        <w:ind w:left="5617" w:hanging="240"/>
      </w:pPr>
      <w:rPr>
        <w:rFonts w:hint="default"/>
      </w:rPr>
    </w:lvl>
    <w:lvl w:ilvl="7" w:tplc="2C3C47EC">
      <w:start w:val="1"/>
      <w:numFmt w:val="bullet"/>
      <w:lvlText w:val="•"/>
      <w:lvlJc w:val="left"/>
      <w:pPr>
        <w:ind w:left="6649" w:hanging="240"/>
      </w:pPr>
      <w:rPr>
        <w:rFonts w:hint="default"/>
      </w:rPr>
    </w:lvl>
    <w:lvl w:ilvl="8" w:tplc="99E2E0BC">
      <w:start w:val="1"/>
      <w:numFmt w:val="bullet"/>
      <w:lvlText w:val="•"/>
      <w:lvlJc w:val="left"/>
      <w:pPr>
        <w:ind w:left="7682" w:hanging="240"/>
      </w:pPr>
      <w:rPr>
        <w:rFonts w:hint="default"/>
      </w:rPr>
    </w:lvl>
  </w:abstractNum>
  <w:abstractNum w:abstractNumId="28" w15:restartNumberingAfterBreak="0">
    <w:nsid w:val="5D12401C"/>
    <w:multiLevelType w:val="hybridMultilevel"/>
    <w:tmpl w:val="8578DFD0"/>
    <w:lvl w:ilvl="0" w:tplc="928690B0">
      <w:start w:val="1"/>
      <w:numFmt w:val="decimal"/>
      <w:lvlText w:val="%1."/>
      <w:lvlJc w:val="left"/>
      <w:pPr>
        <w:ind w:left="720" w:hanging="240"/>
      </w:pPr>
      <w:rPr>
        <w:rFonts w:ascii="Times New Roman" w:eastAsia="Times New Roman" w:hAnsi="Times New Roman" w:hint="default"/>
        <w:sz w:val="24"/>
        <w:szCs w:val="24"/>
      </w:rPr>
    </w:lvl>
    <w:lvl w:ilvl="1" w:tplc="599AF042">
      <w:start w:val="1"/>
      <w:numFmt w:val="lowerLetter"/>
      <w:lvlText w:val="%2."/>
      <w:lvlJc w:val="left"/>
      <w:pPr>
        <w:ind w:left="1320" w:hanging="240"/>
      </w:pPr>
      <w:rPr>
        <w:rFonts w:ascii="Calibri" w:hAnsi="Calibri" w:hint="default"/>
        <w:spacing w:val="1"/>
        <w:w w:val="103"/>
        <w:sz w:val="24"/>
        <w:szCs w:val="20"/>
      </w:rPr>
    </w:lvl>
    <w:lvl w:ilvl="2" w:tplc="31CE2E80">
      <w:start w:val="1"/>
      <w:numFmt w:val="lowerRoman"/>
      <w:lvlText w:val="%3."/>
      <w:lvlJc w:val="left"/>
      <w:pPr>
        <w:ind w:left="1920" w:hanging="367"/>
      </w:pPr>
      <w:rPr>
        <w:rFonts w:ascii="Times New Roman" w:eastAsia="Times New Roman" w:hAnsi="Times New Roman" w:hint="default"/>
        <w:spacing w:val="-1"/>
        <w:w w:val="99"/>
        <w:sz w:val="24"/>
        <w:szCs w:val="24"/>
      </w:rPr>
    </w:lvl>
    <w:lvl w:ilvl="3" w:tplc="48CC1BE8">
      <w:start w:val="1"/>
      <w:numFmt w:val="decimal"/>
      <w:lvlText w:val="%4."/>
      <w:lvlJc w:val="left"/>
      <w:pPr>
        <w:ind w:left="2520" w:hanging="240"/>
      </w:pPr>
      <w:rPr>
        <w:rFonts w:ascii="Times New Roman" w:eastAsia="Times New Roman" w:hAnsi="Times New Roman" w:hint="default"/>
        <w:sz w:val="24"/>
        <w:szCs w:val="24"/>
      </w:rPr>
    </w:lvl>
    <w:lvl w:ilvl="4" w:tplc="D84EC10A">
      <w:start w:val="1"/>
      <w:numFmt w:val="bullet"/>
      <w:lvlText w:val="•"/>
      <w:lvlJc w:val="left"/>
      <w:pPr>
        <w:ind w:left="3552" w:hanging="240"/>
      </w:pPr>
      <w:rPr>
        <w:rFonts w:hint="default"/>
      </w:rPr>
    </w:lvl>
    <w:lvl w:ilvl="5" w:tplc="15606640">
      <w:start w:val="1"/>
      <w:numFmt w:val="bullet"/>
      <w:lvlText w:val="•"/>
      <w:lvlJc w:val="left"/>
      <w:pPr>
        <w:ind w:left="4584" w:hanging="240"/>
      </w:pPr>
      <w:rPr>
        <w:rFonts w:hint="default"/>
      </w:rPr>
    </w:lvl>
    <w:lvl w:ilvl="6" w:tplc="0B7032C6">
      <w:start w:val="1"/>
      <w:numFmt w:val="bullet"/>
      <w:lvlText w:val="•"/>
      <w:lvlJc w:val="left"/>
      <w:pPr>
        <w:ind w:left="5617" w:hanging="240"/>
      </w:pPr>
      <w:rPr>
        <w:rFonts w:hint="default"/>
      </w:rPr>
    </w:lvl>
    <w:lvl w:ilvl="7" w:tplc="2C3C47EC">
      <w:start w:val="1"/>
      <w:numFmt w:val="bullet"/>
      <w:lvlText w:val="•"/>
      <w:lvlJc w:val="left"/>
      <w:pPr>
        <w:ind w:left="6649" w:hanging="240"/>
      </w:pPr>
      <w:rPr>
        <w:rFonts w:hint="default"/>
      </w:rPr>
    </w:lvl>
    <w:lvl w:ilvl="8" w:tplc="99E2E0BC">
      <w:start w:val="1"/>
      <w:numFmt w:val="bullet"/>
      <w:lvlText w:val="•"/>
      <w:lvlJc w:val="left"/>
      <w:pPr>
        <w:ind w:left="7682" w:hanging="240"/>
      </w:pPr>
      <w:rPr>
        <w:rFonts w:hint="default"/>
      </w:rPr>
    </w:lvl>
  </w:abstractNum>
  <w:abstractNum w:abstractNumId="29" w15:restartNumberingAfterBreak="0">
    <w:nsid w:val="60392A7B"/>
    <w:multiLevelType w:val="hybridMultilevel"/>
    <w:tmpl w:val="B7908740"/>
    <w:lvl w:ilvl="0" w:tplc="ADCAC57E">
      <w:start w:val="1"/>
      <w:numFmt w:val="decimal"/>
      <w:lvlText w:val="%1."/>
      <w:lvlJc w:val="left"/>
      <w:pPr>
        <w:ind w:left="940" w:hanging="360"/>
      </w:pPr>
      <w:rPr>
        <w:rFonts w:ascii="Calibri" w:eastAsia="Calibri" w:hAnsi="Calibri" w:hint="default"/>
        <w:b/>
        <w:bCs/>
        <w:sz w:val="22"/>
        <w:szCs w:val="22"/>
      </w:rPr>
    </w:lvl>
    <w:lvl w:ilvl="1" w:tplc="09AC87A2">
      <w:start w:val="1"/>
      <w:numFmt w:val="upperLetter"/>
      <w:lvlText w:val="%2."/>
      <w:lvlJc w:val="left"/>
      <w:pPr>
        <w:ind w:left="1300" w:hanging="360"/>
        <w:jc w:val="right"/>
      </w:pPr>
      <w:rPr>
        <w:rFonts w:ascii="Calibri" w:eastAsia="Calibri" w:hAnsi="Calibri" w:hint="default"/>
        <w:b/>
        <w:bCs/>
        <w:sz w:val="22"/>
        <w:szCs w:val="22"/>
      </w:rPr>
    </w:lvl>
    <w:lvl w:ilvl="2" w:tplc="310870B2">
      <w:start w:val="1"/>
      <w:numFmt w:val="lowerLetter"/>
      <w:lvlText w:val="%3."/>
      <w:lvlJc w:val="left"/>
      <w:pPr>
        <w:ind w:left="1660" w:hanging="360"/>
        <w:jc w:val="right"/>
      </w:pPr>
      <w:rPr>
        <w:rFonts w:ascii="Calibri" w:hAnsi="Calibri" w:hint="default"/>
        <w:b w:val="0"/>
        <w:bCs/>
        <w:i w:val="0"/>
        <w:spacing w:val="1"/>
        <w:w w:val="103"/>
        <w:sz w:val="24"/>
        <w:szCs w:val="20"/>
      </w:rPr>
    </w:lvl>
    <w:lvl w:ilvl="3" w:tplc="89948CFA">
      <w:start w:val="1"/>
      <w:numFmt w:val="lowerLetter"/>
      <w:lvlText w:val="%4)"/>
      <w:lvlJc w:val="left"/>
      <w:pPr>
        <w:ind w:left="2020" w:hanging="360"/>
        <w:jc w:val="right"/>
      </w:pPr>
      <w:rPr>
        <w:rFonts w:ascii="Calibri" w:eastAsia="Calibri" w:hAnsi="Calibri" w:hint="default"/>
        <w:spacing w:val="-1"/>
        <w:sz w:val="22"/>
        <w:szCs w:val="22"/>
      </w:rPr>
    </w:lvl>
    <w:lvl w:ilvl="4" w:tplc="04090013">
      <w:start w:val="1"/>
      <w:numFmt w:val="upperRoman"/>
      <w:lvlText w:val="%5."/>
      <w:lvlJc w:val="right"/>
      <w:pPr>
        <w:ind w:left="2240" w:hanging="360"/>
      </w:pPr>
      <w:rPr>
        <w:rFonts w:hint="default"/>
        <w:sz w:val="22"/>
        <w:szCs w:val="22"/>
      </w:rPr>
    </w:lvl>
    <w:lvl w:ilvl="5" w:tplc="7BE8F7C4">
      <w:start w:val="1"/>
      <w:numFmt w:val="bullet"/>
      <w:lvlText w:val="•"/>
      <w:lvlJc w:val="left"/>
      <w:pPr>
        <w:ind w:left="1660" w:hanging="360"/>
      </w:pPr>
      <w:rPr>
        <w:rFonts w:hint="default"/>
      </w:rPr>
    </w:lvl>
    <w:lvl w:ilvl="6" w:tplc="D3AE332A">
      <w:start w:val="1"/>
      <w:numFmt w:val="bullet"/>
      <w:lvlText w:val="•"/>
      <w:lvlJc w:val="left"/>
      <w:pPr>
        <w:ind w:left="2020" w:hanging="360"/>
      </w:pPr>
      <w:rPr>
        <w:rFonts w:hint="default"/>
      </w:rPr>
    </w:lvl>
    <w:lvl w:ilvl="7" w:tplc="56C2E706">
      <w:start w:val="1"/>
      <w:numFmt w:val="bullet"/>
      <w:lvlText w:val="•"/>
      <w:lvlJc w:val="left"/>
      <w:pPr>
        <w:ind w:left="2240" w:hanging="360"/>
      </w:pPr>
      <w:rPr>
        <w:rFonts w:hint="default"/>
      </w:rPr>
    </w:lvl>
    <w:lvl w:ilvl="8" w:tplc="76EA805A">
      <w:start w:val="1"/>
      <w:numFmt w:val="bullet"/>
      <w:lvlText w:val="•"/>
      <w:lvlJc w:val="left"/>
      <w:pPr>
        <w:ind w:left="4526" w:hanging="360"/>
      </w:pPr>
      <w:rPr>
        <w:rFonts w:hint="default"/>
      </w:rPr>
    </w:lvl>
  </w:abstractNum>
  <w:abstractNum w:abstractNumId="30" w15:restartNumberingAfterBreak="0">
    <w:nsid w:val="61F3606C"/>
    <w:multiLevelType w:val="hybridMultilevel"/>
    <w:tmpl w:val="F6D297DC"/>
    <w:lvl w:ilvl="0" w:tplc="D838744E">
      <w:start w:val="3"/>
      <w:numFmt w:val="decimal"/>
      <w:lvlText w:val="%1."/>
      <w:lvlJc w:val="left"/>
      <w:pPr>
        <w:ind w:left="720" w:hanging="240"/>
      </w:pPr>
      <w:rPr>
        <w:rFonts w:asciiTheme="minorHAnsi" w:eastAsia="Times New Roman" w:hAnsiTheme="minorHAnsi" w:cstheme="minorHAnsi" w:hint="default"/>
        <w:sz w:val="24"/>
        <w:szCs w:val="24"/>
      </w:rPr>
    </w:lvl>
    <w:lvl w:ilvl="1" w:tplc="74CADAD4">
      <w:start w:val="1"/>
      <w:numFmt w:val="lowerLetter"/>
      <w:lvlText w:val="%2."/>
      <w:lvlJc w:val="left"/>
      <w:pPr>
        <w:ind w:left="1320" w:hanging="240"/>
      </w:pPr>
      <w:rPr>
        <w:rFonts w:asciiTheme="minorHAnsi" w:eastAsia="Times New Roman" w:hAnsiTheme="minorHAnsi" w:cstheme="minorHAnsi" w:hint="default"/>
        <w:spacing w:val="-1"/>
        <w:w w:val="99"/>
        <w:sz w:val="24"/>
        <w:szCs w:val="24"/>
      </w:rPr>
    </w:lvl>
    <w:lvl w:ilvl="2" w:tplc="5ECEA1C2">
      <w:start w:val="1"/>
      <w:numFmt w:val="lowerRoman"/>
      <w:lvlText w:val="%3."/>
      <w:lvlJc w:val="left"/>
      <w:pPr>
        <w:ind w:left="1920" w:hanging="367"/>
        <w:jc w:val="right"/>
      </w:pPr>
      <w:rPr>
        <w:rFonts w:asciiTheme="minorHAnsi" w:eastAsia="Times New Roman" w:hAnsiTheme="minorHAnsi" w:cstheme="minorHAnsi" w:hint="default"/>
        <w:spacing w:val="-1"/>
        <w:w w:val="99"/>
        <w:sz w:val="24"/>
        <w:szCs w:val="24"/>
      </w:rPr>
    </w:lvl>
    <w:lvl w:ilvl="3" w:tplc="A63E099C">
      <w:start w:val="1"/>
      <w:numFmt w:val="decimal"/>
      <w:lvlText w:val="%4."/>
      <w:lvlJc w:val="left"/>
      <w:pPr>
        <w:ind w:left="2520" w:hanging="240"/>
      </w:pPr>
      <w:rPr>
        <w:rFonts w:ascii="Times New Roman" w:eastAsia="Times New Roman" w:hAnsi="Times New Roman" w:hint="default"/>
        <w:sz w:val="24"/>
        <w:szCs w:val="24"/>
      </w:rPr>
    </w:lvl>
    <w:lvl w:ilvl="4" w:tplc="11AA20D2">
      <w:start w:val="1"/>
      <w:numFmt w:val="bullet"/>
      <w:lvlText w:val="•"/>
      <w:lvlJc w:val="left"/>
      <w:pPr>
        <w:ind w:left="1920" w:hanging="240"/>
      </w:pPr>
      <w:rPr>
        <w:rFonts w:hint="default"/>
      </w:rPr>
    </w:lvl>
    <w:lvl w:ilvl="5" w:tplc="7812B98E">
      <w:start w:val="1"/>
      <w:numFmt w:val="bullet"/>
      <w:lvlText w:val="•"/>
      <w:lvlJc w:val="left"/>
      <w:pPr>
        <w:ind w:left="1920" w:hanging="240"/>
      </w:pPr>
      <w:rPr>
        <w:rFonts w:hint="default"/>
      </w:rPr>
    </w:lvl>
    <w:lvl w:ilvl="6" w:tplc="144E671E">
      <w:start w:val="1"/>
      <w:numFmt w:val="bullet"/>
      <w:lvlText w:val="•"/>
      <w:lvlJc w:val="left"/>
      <w:pPr>
        <w:ind w:left="1920" w:hanging="240"/>
      </w:pPr>
      <w:rPr>
        <w:rFonts w:hint="default"/>
      </w:rPr>
    </w:lvl>
    <w:lvl w:ilvl="7" w:tplc="5E3EC5D8">
      <w:start w:val="1"/>
      <w:numFmt w:val="bullet"/>
      <w:lvlText w:val="•"/>
      <w:lvlJc w:val="left"/>
      <w:pPr>
        <w:ind w:left="1920" w:hanging="240"/>
      </w:pPr>
      <w:rPr>
        <w:rFonts w:hint="default"/>
      </w:rPr>
    </w:lvl>
    <w:lvl w:ilvl="8" w:tplc="9B020336">
      <w:start w:val="1"/>
      <w:numFmt w:val="bullet"/>
      <w:lvlText w:val="•"/>
      <w:lvlJc w:val="left"/>
      <w:pPr>
        <w:ind w:left="2520" w:hanging="240"/>
      </w:pPr>
      <w:rPr>
        <w:rFonts w:hint="default"/>
      </w:rPr>
    </w:lvl>
  </w:abstractNum>
  <w:abstractNum w:abstractNumId="31" w15:restartNumberingAfterBreak="0">
    <w:nsid w:val="6A034A8D"/>
    <w:multiLevelType w:val="hybridMultilevel"/>
    <w:tmpl w:val="7FA8CCB8"/>
    <w:lvl w:ilvl="0" w:tplc="599AF042">
      <w:start w:val="1"/>
      <w:numFmt w:val="lowerLetter"/>
      <w:lvlText w:val="%1."/>
      <w:lvlJc w:val="left"/>
      <w:pPr>
        <w:ind w:left="1440" w:hanging="360"/>
      </w:pPr>
      <w:rPr>
        <w:rFonts w:ascii="Calibri" w:hAnsi="Calibri" w:hint="default"/>
        <w:spacing w:val="1"/>
        <w:w w:val="103"/>
        <w:sz w:val="24"/>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760FFA"/>
    <w:multiLevelType w:val="multilevel"/>
    <w:tmpl w:val="5A3E5B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2E7FA6"/>
    <w:multiLevelType w:val="hybridMultilevel"/>
    <w:tmpl w:val="C944D8E2"/>
    <w:lvl w:ilvl="0" w:tplc="599AF042">
      <w:start w:val="1"/>
      <w:numFmt w:val="lowerLetter"/>
      <w:lvlText w:val="%1."/>
      <w:lvlJc w:val="left"/>
      <w:pPr>
        <w:ind w:left="614" w:hanging="247"/>
      </w:pPr>
      <w:rPr>
        <w:rFonts w:ascii="Calibri" w:hAnsi="Calibri" w:hint="default"/>
        <w:b w:val="0"/>
        <w:i w:val="0"/>
        <w:spacing w:val="1"/>
        <w:w w:val="103"/>
        <w:sz w:val="24"/>
        <w:szCs w:val="20"/>
        <w:u w:val="none" w:color="000000"/>
      </w:rPr>
    </w:lvl>
    <w:lvl w:ilvl="1" w:tplc="B2A4DD98">
      <w:start w:val="1"/>
      <w:numFmt w:val="decimal"/>
      <w:lvlText w:val="%2."/>
      <w:lvlJc w:val="left"/>
      <w:pPr>
        <w:ind w:left="1214" w:hanging="240"/>
      </w:pPr>
      <w:rPr>
        <w:rFonts w:ascii="Times New Roman" w:eastAsia="Times New Roman" w:hAnsi="Times New Roman" w:hint="default"/>
        <w:sz w:val="24"/>
        <w:szCs w:val="24"/>
      </w:rPr>
    </w:lvl>
    <w:lvl w:ilvl="2" w:tplc="A044FB7A">
      <w:start w:val="1"/>
      <w:numFmt w:val="lowerLetter"/>
      <w:lvlText w:val="%3."/>
      <w:lvlJc w:val="left"/>
      <w:pPr>
        <w:ind w:left="1814" w:hanging="240"/>
      </w:pPr>
      <w:rPr>
        <w:rFonts w:ascii="Times New Roman" w:eastAsia="Times New Roman" w:hAnsi="Times New Roman" w:hint="default"/>
        <w:spacing w:val="-1"/>
        <w:w w:val="99"/>
        <w:sz w:val="24"/>
        <w:szCs w:val="24"/>
      </w:rPr>
    </w:lvl>
    <w:lvl w:ilvl="3" w:tplc="1EE49730">
      <w:start w:val="1"/>
      <w:numFmt w:val="bullet"/>
      <w:lvlText w:val="•"/>
      <w:lvlJc w:val="left"/>
      <w:pPr>
        <w:ind w:left="1814" w:hanging="240"/>
      </w:pPr>
      <w:rPr>
        <w:rFonts w:hint="default"/>
      </w:rPr>
    </w:lvl>
    <w:lvl w:ilvl="4" w:tplc="9528AA5A">
      <w:start w:val="1"/>
      <w:numFmt w:val="bullet"/>
      <w:lvlText w:val="•"/>
      <w:lvlJc w:val="left"/>
      <w:pPr>
        <w:ind w:left="1814" w:hanging="240"/>
      </w:pPr>
      <w:rPr>
        <w:rFonts w:hint="default"/>
      </w:rPr>
    </w:lvl>
    <w:lvl w:ilvl="5" w:tplc="E29C3322">
      <w:start w:val="1"/>
      <w:numFmt w:val="bullet"/>
      <w:lvlText w:val="•"/>
      <w:lvlJc w:val="left"/>
      <w:pPr>
        <w:ind w:left="1814" w:hanging="240"/>
      </w:pPr>
      <w:rPr>
        <w:rFonts w:hint="default"/>
      </w:rPr>
    </w:lvl>
    <w:lvl w:ilvl="6" w:tplc="1F7EA6CC">
      <w:start w:val="1"/>
      <w:numFmt w:val="bullet"/>
      <w:lvlText w:val="•"/>
      <w:lvlJc w:val="left"/>
      <w:pPr>
        <w:ind w:left="3499" w:hanging="240"/>
      </w:pPr>
      <w:rPr>
        <w:rFonts w:hint="default"/>
      </w:rPr>
    </w:lvl>
    <w:lvl w:ilvl="7" w:tplc="6E3A063E">
      <w:start w:val="1"/>
      <w:numFmt w:val="bullet"/>
      <w:lvlText w:val="•"/>
      <w:lvlJc w:val="left"/>
      <w:pPr>
        <w:ind w:left="5184" w:hanging="240"/>
      </w:pPr>
      <w:rPr>
        <w:rFonts w:hint="default"/>
      </w:rPr>
    </w:lvl>
    <w:lvl w:ilvl="8" w:tplc="F1CCC218">
      <w:start w:val="1"/>
      <w:numFmt w:val="bullet"/>
      <w:lvlText w:val="•"/>
      <w:lvlJc w:val="left"/>
      <w:pPr>
        <w:ind w:left="6870" w:hanging="240"/>
      </w:pPr>
      <w:rPr>
        <w:rFonts w:hint="default"/>
      </w:rPr>
    </w:lvl>
  </w:abstractNum>
  <w:abstractNum w:abstractNumId="34" w15:restartNumberingAfterBreak="0">
    <w:nsid w:val="6FA6152D"/>
    <w:multiLevelType w:val="hybridMultilevel"/>
    <w:tmpl w:val="131E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51F0D"/>
    <w:multiLevelType w:val="hybridMultilevel"/>
    <w:tmpl w:val="B5AC2744"/>
    <w:lvl w:ilvl="0" w:tplc="C7768924">
      <w:start w:val="1"/>
      <w:numFmt w:val="decimal"/>
      <w:lvlText w:val="%1."/>
      <w:lvlJc w:val="left"/>
      <w:pPr>
        <w:ind w:left="720" w:hanging="360"/>
      </w:pPr>
      <w:rPr>
        <w:rFonts w:ascii="Calibri" w:hAnsi="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C4AE1"/>
    <w:multiLevelType w:val="hybridMultilevel"/>
    <w:tmpl w:val="BD4464F8"/>
    <w:lvl w:ilvl="0" w:tplc="09B0DE1E">
      <w:start w:val="1"/>
      <w:numFmt w:val="decimal"/>
      <w:lvlText w:val="%1."/>
      <w:lvlJc w:val="left"/>
      <w:pPr>
        <w:ind w:left="720" w:hanging="360"/>
      </w:pPr>
      <w:rPr>
        <w:rFonts w:ascii="Calibri" w:hAnsi="Calibri"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B24BE"/>
    <w:multiLevelType w:val="multilevel"/>
    <w:tmpl w:val="85AECA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B59545A"/>
    <w:multiLevelType w:val="hybridMultilevel"/>
    <w:tmpl w:val="BD141F6E"/>
    <w:lvl w:ilvl="0" w:tplc="8AD69520">
      <w:start w:val="3"/>
      <w:numFmt w:val="decimal"/>
      <w:lvlText w:val="%1."/>
      <w:lvlJc w:val="left"/>
      <w:pPr>
        <w:ind w:left="720" w:hanging="240"/>
      </w:pPr>
      <w:rPr>
        <w:rFonts w:ascii="Times New Roman" w:eastAsia="Times New Roman" w:hAnsi="Times New Roman" w:hint="default"/>
        <w:sz w:val="24"/>
        <w:szCs w:val="24"/>
      </w:rPr>
    </w:lvl>
    <w:lvl w:ilvl="1" w:tplc="599AF042">
      <w:start w:val="1"/>
      <w:numFmt w:val="lowerLetter"/>
      <w:lvlText w:val="%2."/>
      <w:lvlJc w:val="left"/>
      <w:pPr>
        <w:ind w:left="1320" w:hanging="240"/>
      </w:pPr>
      <w:rPr>
        <w:rFonts w:ascii="Calibri" w:hAnsi="Calibri" w:hint="default"/>
        <w:b/>
        <w:bCs/>
        <w:spacing w:val="1"/>
        <w:w w:val="103"/>
        <w:sz w:val="24"/>
        <w:szCs w:val="20"/>
      </w:rPr>
    </w:lvl>
    <w:lvl w:ilvl="2" w:tplc="3DD21A32">
      <w:start w:val="1"/>
      <w:numFmt w:val="lowerRoman"/>
      <w:lvlText w:val="%3."/>
      <w:lvlJc w:val="left"/>
      <w:pPr>
        <w:ind w:left="1920" w:hanging="367"/>
        <w:jc w:val="right"/>
      </w:pPr>
      <w:rPr>
        <w:rFonts w:ascii="Times New Roman" w:eastAsia="Times New Roman" w:hAnsi="Times New Roman" w:hint="default"/>
        <w:spacing w:val="-1"/>
        <w:w w:val="99"/>
        <w:sz w:val="24"/>
        <w:szCs w:val="24"/>
      </w:rPr>
    </w:lvl>
    <w:lvl w:ilvl="3" w:tplc="4DB8FAA8">
      <w:start w:val="1"/>
      <w:numFmt w:val="bullet"/>
      <w:lvlText w:val="•"/>
      <w:lvlJc w:val="left"/>
      <w:pPr>
        <w:ind w:left="1920" w:hanging="367"/>
      </w:pPr>
      <w:rPr>
        <w:rFonts w:hint="default"/>
      </w:rPr>
    </w:lvl>
    <w:lvl w:ilvl="4" w:tplc="B672D90A">
      <w:start w:val="1"/>
      <w:numFmt w:val="bullet"/>
      <w:lvlText w:val="•"/>
      <w:lvlJc w:val="left"/>
      <w:pPr>
        <w:ind w:left="1920" w:hanging="367"/>
      </w:pPr>
      <w:rPr>
        <w:rFonts w:hint="default"/>
      </w:rPr>
    </w:lvl>
    <w:lvl w:ilvl="5" w:tplc="152C8EF4">
      <w:start w:val="1"/>
      <w:numFmt w:val="bullet"/>
      <w:lvlText w:val="•"/>
      <w:lvlJc w:val="left"/>
      <w:pPr>
        <w:ind w:left="3224" w:hanging="367"/>
      </w:pPr>
      <w:rPr>
        <w:rFonts w:hint="default"/>
      </w:rPr>
    </w:lvl>
    <w:lvl w:ilvl="6" w:tplc="C6F4F8E8">
      <w:start w:val="1"/>
      <w:numFmt w:val="bullet"/>
      <w:lvlText w:val="•"/>
      <w:lvlJc w:val="left"/>
      <w:pPr>
        <w:ind w:left="4529" w:hanging="367"/>
      </w:pPr>
      <w:rPr>
        <w:rFonts w:hint="default"/>
      </w:rPr>
    </w:lvl>
    <w:lvl w:ilvl="7" w:tplc="9C5274D2">
      <w:start w:val="1"/>
      <w:numFmt w:val="bullet"/>
      <w:lvlText w:val="•"/>
      <w:lvlJc w:val="left"/>
      <w:pPr>
        <w:ind w:left="5833" w:hanging="367"/>
      </w:pPr>
      <w:rPr>
        <w:rFonts w:hint="default"/>
      </w:rPr>
    </w:lvl>
    <w:lvl w:ilvl="8" w:tplc="2C728E26">
      <w:start w:val="1"/>
      <w:numFmt w:val="bullet"/>
      <w:lvlText w:val="•"/>
      <w:lvlJc w:val="left"/>
      <w:pPr>
        <w:ind w:left="7138" w:hanging="367"/>
      </w:pPr>
      <w:rPr>
        <w:rFonts w:hint="default"/>
      </w:rPr>
    </w:lvl>
  </w:abstractNum>
  <w:abstractNum w:abstractNumId="39" w15:restartNumberingAfterBreak="0">
    <w:nsid w:val="7E945168"/>
    <w:multiLevelType w:val="hybridMultilevel"/>
    <w:tmpl w:val="01B83820"/>
    <w:lvl w:ilvl="0" w:tplc="C7768924">
      <w:start w:val="1"/>
      <w:numFmt w:val="decimal"/>
      <w:lvlText w:val="%1."/>
      <w:lvlJc w:val="left"/>
      <w:pPr>
        <w:ind w:left="1334" w:hanging="360"/>
      </w:pPr>
      <w:rPr>
        <w:rFonts w:ascii="Calibri" w:hAnsi="Calibri" w:hint="default"/>
        <w:sz w:val="24"/>
        <w:szCs w:val="24"/>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40" w15:restartNumberingAfterBreak="0">
    <w:nsid w:val="7FCC1216"/>
    <w:multiLevelType w:val="hybridMultilevel"/>
    <w:tmpl w:val="17B842A8"/>
    <w:lvl w:ilvl="0" w:tplc="8E6ADF08">
      <w:start w:val="1"/>
      <w:numFmt w:val="decimal"/>
      <w:lvlText w:val="%1."/>
      <w:lvlJc w:val="left"/>
      <w:pPr>
        <w:ind w:left="614" w:hanging="247"/>
      </w:pPr>
      <w:rPr>
        <w:rFonts w:ascii="Calibri" w:hAnsi="Calibri" w:hint="default"/>
        <w:b w:val="0"/>
        <w:i w:val="0"/>
        <w:spacing w:val="-1"/>
        <w:sz w:val="24"/>
        <w:szCs w:val="24"/>
        <w:u w:val="none" w:color="000000"/>
      </w:rPr>
    </w:lvl>
    <w:lvl w:ilvl="1" w:tplc="599AF042">
      <w:start w:val="1"/>
      <w:numFmt w:val="lowerLetter"/>
      <w:lvlText w:val="%2."/>
      <w:lvlJc w:val="left"/>
      <w:pPr>
        <w:ind w:left="1214" w:hanging="240"/>
      </w:pPr>
      <w:rPr>
        <w:rFonts w:ascii="Calibri" w:hAnsi="Calibri" w:hint="default"/>
        <w:spacing w:val="1"/>
        <w:w w:val="103"/>
        <w:sz w:val="24"/>
        <w:szCs w:val="20"/>
      </w:rPr>
    </w:lvl>
    <w:lvl w:ilvl="2" w:tplc="0409001B">
      <w:start w:val="1"/>
      <w:numFmt w:val="lowerRoman"/>
      <w:lvlText w:val="%3."/>
      <w:lvlJc w:val="right"/>
      <w:pPr>
        <w:ind w:left="1814" w:hanging="240"/>
      </w:pPr>
      <w:rPr>
        <w:rFonts w:hint="default"/>
        <w:spacing w:val="-1"/>
        <w:w w:val="99"/>
        <w:sz w:val="24"/>
        <w:szCs w:val="24"/>
      </w:rPr>
    </w:lvl>
    <w:lvl w:ilvl="3" w:tplc="1EE49730">
      <w:start w:val="1"/>
      <w:numFmt w:val="bullet"/>
      <w:lvlText w:val="•"/>
      <w:lvlJc w:val="left"/>
      <w:pPr>
        <w:ind w:left="1814" w:hanging="240"/>
      </w:pPr>
      <w:rPr>
        <w:rFonts w:hint="default"/>
      </w:rPr>
    </w:lvl>
    <w:lvl w:ilvl="4" w:tplc="9528AA5A">
      <w:start w:val="1"/>
      <w:numFmt w:val="bullet"/>
      <w:lvlText w:val="•"/>
      <w:lvlJc w:val="left"/>
      <w:pPr>
        <w:ind w:left="1814" w:hanging="240"/>
      </w:pPr>
      <w:rPr>
        <w:rFonts w:hint="default"/>
      </w:rPr>
    </w:lvl>
    <w:lvl w:ilvl="5" w:tplc="E29C3322">
      <w:start w:val="1"/>
      <w:numFmt w:val="bullet"/>
      <w:lvlText w:val="•"/>
      <w:lvlJc w:val="left"/>
      <w:pPr>
        <w:ind w:left="1814" w:hanging="240"/>
      </w:pPr>
      <w:rPr>
        <w:rFonts w:hint="default"/>
      </w:rPr>
    </w:lvl>
    <w:lvl w:ilvl="6" w:tplc="1F7EA6CC">
      <w:start w:val="1"/>
      <w:numFmt w:val="bullet"/>
      <w:lvlText w:val="•"/>
      <w:lvlJc w:val="left"/>
      <w:pPr>
        <w:ind w:left="3499" w:hanging="240"/>
      </w:pPr>
      <w:rPr>
        <w:rFonts w:hint="default"/>
      </w:rPr>
    </w:lvl>
    <w:lvl w:ilvl="7" w:tplc="6E3A063E">
      <w:start w:val="1"/>
      <w:numFmt w:val="bullet"/>
      <w:lvlText w:val="•"/>
      <w:lvlJc w:val="left"/>
      <w:pPr>
        <w:ind w:left="5184" w:hanging="240"/>
      </w:pPr>
      <w:rPr>
        <w:rFonts w:hint="default"/>
      </w:rPr>
    </w:lvl>
    <w:lvl w:ilvl="8" w:tplc="F1CCC218">
      <w:start w:val="1"/>
      <w:numFmt w:val="bullet"/>
      <w:lvlText w:val="•"/>
      <w:lvlJc w:val="left"/>
      <w:pPr>
        <w:ind w:left="6870" w:hanging="240"/>
      </w:pPr>
      <w:rPr>
        <w:rFonts w:hint="default"/>
      </w:rPr>
    </w:lvl>
  </w:abstractNum>
  <w:num w:numId="1">
    <w:abstractNumId w:val="30"/>
  </w:num>
  <w:num w:numId="2">
    <w:abstractNumId w:val="27"/>
  </w:num>
  <w:num w:numId="3">
    <w:abstractNumId w:val="17"/>
  </w:num>
  <w:num w:numId="4">
    <w:abstractNumId w:val="22"/>
  </w:num>
  <w:num w:numId="5">
    <w:abstractNumId w:val="9"/>
  </w:num>
  <w:num w:numId="6">
    <w:abstractNumId w:val="18"/>
  </w:num>
  <w:num w:numId="7">
    <w:abstractNumId w:val="29"/>
  </w:num>
  <w:num w:numId="8">
    <w:abstractNumId w:val="5"/>
  </w:num>
  <w:num w:numId="9">
    <w:abstractNumId w:val="10"/>
  </w:num>
  <w:num w:numId="10">
    <w:abstractNumId w:val="40"/>
  </w:num>
  <w:num w:numId="11">
    <w:abstractNumId w:val="33"/>
  </w:num>
  <w:num w:numId="12">
    <w:abstractNumId w:val="1"/>
  </w:num>
  <w:num w:numId="13">
    <w:abstractNumId w:val="3"/>
  </w:num>
  <w:num w:numId="14">
    <w:abstractNumId w:val="19"/>
  </w:num>
  <w:num w:numId="15">
    <w:abstractNumId w:val="16"/>
  </w:num>
  <w:num w:numId="16">
    <w:abstractNumId w:val="14"/>
  </w:num>
  <w:num w:numId="17">
    <w:abstractNumId w:val="0"/>
  </w:num>
  <w:num w:numId="18">
    <w:abstractNumId w:val="12"/>
  </w:num>
  <w:num w:numId="19">
    <w:abstractNumId w:val="4"/>
  </w:num>
  <w:num w:numId="20">
    <w:abstractNumId w:val="23"/>
  </w:num>
  <w:num w:numId="21">
    <w:abstractNumId w:val="38"/>
  </w:num>
  <w:num w:numId="22">
    <w:abstractNumId w:val="25"/>
  </w:num>
  <w:num w:numId="23">
    <w:abstractNumId w:val="24"/>
  </w:num>
  <w:num w:numId="24">
    <w:abstractNumId w:val="39"/>
  </w:num>
  <w:num w:numId="25">
    <w:abstractNumId w:val="26"/>
  </w:num>
  <w:num w:numId="26">
    <w:abstractNumId w:val="21"/>
  </w:num>
  <w:num w:numId="27">
    <w:abstractNumId w:val="28"/>
  </w:num>
  <w:num w:numId="28">
    <w:abstractNumId w:val="6"/>
  </w:num>
  <w:num w:numId="29">
    <w:abstractNumId w:val="31"/>
  </w:num>
  <w:num w:numId="30">
    <w:abstractNumId w:val="34"/>
  </w:num>
  <w:num w:numId="31">
    <w:abstractNumId w:val="7"/>
  </w:num>
  <w:num w:numId="32">
    <w:abstractNumId w:val="2"/>
  </w:num>
  <w:num w:numId="33">
    <w:abstractNumId w:val="35"/>
  </w:num>
  <w:num w:numId="34">
    <w:abstractNumId w:val="8"/>
  </w:num>
  <w:num w:numId="35">
    <w:abstractNumId w:val="11"/>
  </w:num>
  <w:num w:numId="36">
    <w:abstractNumId w:val="37"/>
  </w:num>
  <w:num w:numId="37">
    <w:abstractNumId w:val="20"/>
  </w:num>
  <w:num w:numId="38">
    <w:abstractNumId w:val="32"/>
  </w:num>
  <w:num w:numId="39">
    <w:abstractNumId w:val="13"/>
  </w:num>
  <w:num w:numId="40">
    <w:abstractNumId w:val="15"/>
  </w:num>
  <w:num w:numId="41">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AD"/>
    <w:rsid w:val="00001A17"/>
    <w:rsid w:val="000031EA"/>
    <w:rsid w:val="000201D7"/>
    <w:rsid w:val="000234C1"/>
    <w:rsid w:val="00045679"/>
    <w:rsid w:val="000510CB"/>
    <w:rsid w:val="00057B2E"/>
    <w:rsid w:val="000605D8"/>
    <w:rsid w:val="000720D1"/>
    <w:rsid w:val="000766A1"/>
    <w:rsid w:val="00076B5F"/>
    <w:rsid w:val="000816E1"/>
    <w:rsid w:val="00083206"/>
    <w:rsid w:val="000A30DF"/>
    <w:rsid w:val="000A6027"/>
    <w:rsid w:val="000B6D17"/>
    <w:rsid w:val="000B6E13"/>
    <w:rsid w:val="000C29D1"/>
    <w:rsid w:val="000C32F0"/>
    <w:rsid w:val="000E2EF0"/>
    <w:rsid w:val="000E3F29"/>
    <w:rsid w:val="000F265A"/>
    <w:rsid w:val="000F70C2"/>
    <w:rsid w:val="00112118"/>
    <w:rsid w:val="00117D2E"/>
    <w:rsid w:val="00121F50"/>
    <w:rsid w:val="00141115"/>
    <w:rsid w:val="00141130"/>
    <w:rsid w:val="00142E31"/>
    <w:rsid w:val="001444A0"/>
    <w:rsid w:val="00145DBB"/>
    <w:rsid w:val="001472D0"/>
    <w:rsid w:val="00171267"/>
    <w:rsid w:val="00171663"/>
    <w:rsid w:val="00187BA2"/>
    <w:rsid w:val="00193078"/>
    <w:rsid w:val="001B360D"/>
    <w:rsid w:val="001C6AAC"/>
    <w:rsid w:val="001C7ADF"/>
    <w:rsid w:val="001D0D29"/>
    <w:rsid w:val="001D4434"/>
    <w:rsid w:val="001F45D5"/>
    <w:rsid w:val="001F7290"/>
    <w:rsid w:val="002053F7"/>
    <w:rsid w:val="00205524"/>
    <w:rsid w:val="002117BC"/>
    <w:rsid w:val="0021240C"/>
    <w:rsid w:val="002171C9"/>
    <w:rsid w:val="002176F9"/>
    <w:rsid w:val="00221EDF"/>
    <w:rsid w:val="00221F21"/>
    <w:rsid w:val="00225697"/>
    <w:rsid w:val="00226B8D"/>
    <w:rsid w:val="00242C09"/>
    <w:rsid w:val="00253C91"/>
    <w:rsid w:val="002574FA"/>
    <w:rsid w:val="00260D9E"/>
    <w:rsid w:val="00260E99"/>
    <w:rsid w:val="00267C3F"/>
    <w:rsid w:val="00272F29"/>
    <w:rsid w:val="00281F51"/>
    <w:rsid w:val="00286863"/>
    <w:rsid w:val="00294BC7"/>
    <w:rsid w:val="002A5347"/>
    <w:rsid w:val="002C4F44"/>
    <w:rsid w:val="002D527A"/>
    <w:rsid w:val="002E3A88"/>
    <w:rsid w:val="002F2A0B"/>
    <w:rsid w:val="002F33E9"/>
    <w:rsid w:val="002F6A63"/>
    <w:rsid w:val="00307F30"/>
    <w:rsid w:val="003118E2"/>
    <w:rsid w:val="00311B47"/>
    <w:rsid w:val="00325497"/>
    <w:rsid w:val="003269E1"/>
    <w:rsid w:val="003364A9"/>
    <w:rsid w:val="00336C20"/>
    <w:rsid w:val="00343193"/>
    <w:rsid w:val="0035143E"/>
    <w:rsid w:val="003718E1"/>
    <w:rsid w:val="00374FD0"/>
    <w:rsid w:val="00382F03"/>
    <w:rsid w:val="003A286D"/>
    <w:rsid w:val="003A7982"/>
    <w:rsid w:val="003B2580"/>
    <w:rsid w:val="003B5087"/>
    <w:rsid w:val="003B6FAA"/>
    <w:rsid w:val="003C075F"/>
    <w:rsid w:val="003F0C70"/>
    <w:rsid w:val="00400E7A"/>
    <w:rsid w:val="00401F84"/>
    <w:rsid w:val="00402FC7"/>
    <w:rsid w:val="004058E7"/>
    <w:rsid w:val="00407523"/>
    <w:rsid w:val="00412D13"/>
    <w:rsid w:val="00414A1F"/>
    <w:rsid w:val="00416980"/>
    <w:rsid w:val="00421EFD"/>
    <w:rsid w:val="0042741B"/>
    <w:rsid w:val="0043739B"/>
    <w:rsid w:val="0044401D"/>
    <w:rsid w:val="00462AFA"/>
    <w:rsid w:val="00475584"/>
    <w:rsid w:val="004769AA"/>
    <w:rsid w:val="00484E76"/>
    <w:rsid w:val="004A6584"/>
    <w:rsid w:val="004B04F9"/>
    <w:rsid w:val="004B16AB"/>
    <w:rsid w:val="004B3CAF"/>
    <w:rsid w:val="004B5903"/>
    <w:rsid w:val="004C22F8"/>
    <w:rsid w:val="004C3204"/>
    <w:rsid w:val="004C7765"/>
    <w:rsid w:val="004C7F96"/>
    <w:rsid w:val="004D70F0"/>
    <w:rsid w:val="004E338A"/>
    <w:rsid w:val="004F003B"/>
    <w:rsid w:val="00506EC4"/>
    <w:rsid w:val="00526D04"/>
    <w:rsid w:val="005319D7"/>
    <w:rsid w:val="00534FC3"/>
    <w:rsid w:val="00540EEA"/>
    <w:rsid w:val="00544598"/>
    <w:rsid w:val="00554AEE"/>
    <w:rsid w:val="005634C4"/>
    <w:rsid w:val="0056561C"/>
    <w:rsid w:val="00567D66"/>
    <w:rsid w:val="005820D9"/>
    <w:rsid w:val="00584A89"/>
    <w:rsid w:val="005A111D"/>
    <w:rsid w:val="005B335A"/>
    <w:rsid w:val="005D08CC"/>
    <w:rsid w:val="005D2850"/>
    <w:rsid w:val="005D3C8F"/>
    <w:rsid w:val="005D551F"/>
    <w:rsid w:val="005D5755"/>
    <w:rsid w:val="005E7D43"/>
    <w:rsid w:val="005F45AD"/>
    <w:rsid w:val="006172B0"/>
    <w:rsid w:val="00621FC2"/>
    <w:rsid w:val="00632748"/>
    <w:rsid w:val="006355BD"/>
    <w:rsid w:val="00635659"/>
    <w:rsid w:val="00652407"/>
    <w:rsid w:val="006528CF"/>
    <w:rsid w:val="0065395E"/>
    <w:rsid w:val="00653EFD"/>
    <w:rsid w:val="00654CAF"/>
    <w:rsid w:val="006559CE"/>
    <w:rsid w:val="006633DF"/>
    <w:rsid w:val="006705C7"/>
    <w:rsid w:val="00670CD9"/>
    <w:rsid w:val="00671197"/>
    <w:rsid w:val="006715C2"/>
    <w:rsid w:val="006811D7"/>
    <w:rsid w:val="00684581"/>
    <w:rsid w:val="006848D5"/>
    <w:rsid w:val="0069039A"/>
    <w:rsid w:val="006A74F0"/>
    <w:rsid w:val="006A7E49"/>
    <w:rsid w:val="006B0C1D"/>
    <w:rsid w:val="006B3BE4"/>
    <w:rsid w:val="006C34C4"/>
    <w:rsid w:val="006C4FF5"/>
    <w:rsid w:val="006C7DDB"/>
    <w:rsid w:val="006D5CBD"/>
    <w:rsid w:val="006E028D"/>
    <w:rsid w:val="006F116F"/>
    <w:rsid w:val="006F31C6"/>
    <w:rsid w:val="006F44FD"/>
    <w:rsid w:val="006F7640"/>
    <w:rsid w:val="00710841"/>
    <w:rsid w:val="00733F83"/>
    <w:rsid w:val="00734D0E"/>
    <w:rsid w:val="00740641"/>
    <w:rsid w:val="00741EDB"/>
    <w:rsid w:val="00743C0C"/>
    <w:rsid w:val="00746EF6"/>
    <w:rsid w:val="00762204"/>
    <w:rsid w:val="00765F01"/>
    <w:rsid w:val="00767725"/>
    <w:rsid w:val="00773CA0"/>
    <w:rsid w:val="00795EC3"/>
    <w:rsid w:val="00796A79"/>
    <w:rsid w:val="00797490"/>
    <w:rsid w:val="00797A88"/>
    <w:rsid w:val="007C418A"/>
    <w:rsid w:val="007D2866"/>
    <w:rsid w:val="007D6D08"/>
    <w:rsid w:val="007E08FF"/>
    <w:rsid w:val="0081345A"/>
    <w:rsid w:val="008241E7"/>
    <w:rsid w:val="00824891"/>
    <w:rsid w:val="00824CA7"/>
    <w:rsid w:val="0082639D"/>
    <w:rsid w:val="00840395"/>
    <w:rsid w:val="008541D9"/>
    <w:rsid w:val="00854B2A"/>
    <w:rsid w:val="008614C5"/>
    <w:rsid w:val="00862394"/>
    <w:rsid w:val="008636E0"/>
    <w:rsid w:val="008751E9"/>
    <w:rsid w:val="008777BD"/>
    <w:rsid w:val="00890E86"/>
    <w:rsid w:val="00894BF0"/>
    <w:rsid w:val="008A1634"/>
    <w:rsid w:val="008A1A30"/>
    <w:rsid w:val="008B4D62"/>
    <w:rsid w:val="008B6A20"/>
    <w:rsid w:val="008C212E"/>
    <w:rsid w:val="008C216B"/>
    <w:rsid w:val="008C2B5D"/>
    <w:rsid w:val="008C4DE9"/>
    <w:rsid w:val="008D493F"/>
    <w:rsid w:val="008D5637"/>
    <w:rsid w:val="008E46A9"/>
    <w:rsid w:val="008E67E1"/>
    <w:rsid w:val="00900D7F"/>
    <w:rsid w:val="00907A9E"/>
    <w:rsid w:val="00910072"/>
    <w:rsid w:val="009222A2"/>
    <w:rsid w:val="0093478C"/>
    <w:rsid w:val="00952E34"/>
    <w:rsid w:val="00962F45"/>
    <w:rsid w:val="00965B40"/>
    <w:rsid w:val="009756C3"/>
    <w:rsid w:val="0098676C"/>
    <w:rsid w:val="00994254"/>
    <w:rsid w:val="009A4A6D"/>
    <w:rsid w:val="009A7A3A"/>
    <w:rsid w:val="009B54C3"/>
    <w:rsid w:val="009C32FF"/>
    <w:rsid w:val="009D3B7A"/>
    <w:rsid w:val="009E085E"/>
    <w:rsid w:val="009E2925"/>
    <w:rsid w:val="009F467A"/>
    <w:rsid w:val="00A02EAB"/>
    <w:rsid w:val="00A054AE"/>
    <w:rsid w:val="00A13713"/>
    <w:rsid w:val="00A13826"/>
    <w:rsid w:val="00A13A4E"/>
    <w:rsid w:val="00A156AC"/>
    <w:rsid w:val="00A2294F"/>
    <w:rsid w:val="00A25867"/>
    <w:rsid w:val="00A30623"/>
    <w:rsid w:val="00A32D4A"/>
    <w:rsid w:val="00A33BF7"/>
    <w:rsid w:val="00A34283"/>
    <w:rsid w:val="00A358E4"/>
    <w:rsid w:val="00A35E10"/>
    <w:rsid w:val="00A4208E"/>
    <w:rsid w:val="00A4522C"/>
    <w:rsid w:val="00A5735D"/>
    <w:rsid w:val="00A669BC"/>
    <w:rsid w:val="00A75540"/>
    <w:rsid w:val="00A81CC9"/>
    <w:rsid w:val="00A918BD"/>
    <w:rsid w:val="00AA2E85"/>
    <w:rsid w:val="00AB2030"/>
    <w:rsid w:val="00AC2C9E"/>
    <w:rsid w:val="00AD3ADA"/>
    <w:rsid w:val="00AD5DBC"/>
    <w:rsid w:val="00AE7895"/>
    <w:rsid w:val="00AF0571"/>
    <w:rsid w:val="00AF0765"/>
    <w:rsid w:val="00B21B93"/>
    <w:rsid w:val="00B21D5D"/>
    <w:rsid w:val="00B45463"/>
    <w:rsid w:val="00B465D2"/>
    <w:rsid w:val="00B51103"/>
    <w:rsid w:val="00B6396D"/>
    <w:rsid w:val="00B63F32"/>
    <w:rsid w:val="00B745E1"/>
    <w:rsid w:val="00B74F87"/>
    <w:rsid w:val="00B7537C"/>
    <w:rsid w:val="00B82277"/>
    <w:rsid w:val="00BA59CA"/>
    <w:rsid w:val="00BA605C"/>
    <w:rsid w:val="00BC146E"/>
    <w:rsid w:val="00BC19D4"/>
    <w:rsid w:val="00BC34DF"/>
    <w:rsid w:val="00BC689E"/>
    <w:rsid w:val="00BD6A69"/>
    <w:rsid w:val="00BE6BDF"/>
    <w:rsid w:val="00BF1064"/>
    <w:rsid w:val="00C01F98"/>
    <w:rsid w:val="00C11FC6"/>
    <w:rsid w:val="00C1321C"/>
    <w:rsid w:val="00C1361E"/>
    <w:rsid w:val="00C14494"/>
    <w:rsid w:val="00C201EB"/>
    <w:rsid w:val="00C22874"/>
    <w:rsid w:val="00C236D2"/>
    <w:rsid w:val="00C25FA3"/>
    <w:rsid w:val="00C27D9F"/>
    <w:rsid w:val="00C27DD1"/>
    <w:rsid w:val="00C27F03"/>
    <w:rsid w:val="00C31CC7"/>
    <w:rsid w:val="00C33DE8"/>
    <w:rsid w:val="00C5171E"/>
    <w:rsid w:val="00C65E78"/>
    <w:rsid w:val="00C666DC"/>
    <w:rsid w:val="00C7554F"/>
    <w:rsid w:val="00C83AC0"/>
    <w:rsid w:val="00C872D9"/>
    <w:rsid w:val="00C8748C"/>
    <w:rsid w:val="00C87892"/>
    <w:rsid w:val="00C90B2F"/>
    <w:rsid w:val="00C91A69"/>
    <w:rsid w:val="00C9264C"/>
    <w:rsid w:val="00CA3D39"/>
    <w:rsid w:val="00CA6832"/>
    <w:rsid w:val="00CA68CC"/>
    <w:rsid w:val="00CB16BF"/>
    <w:rsid w:val="00CB20D7"/>
    <w:rsid w:val="00CC1AAA"/>
    <w:rsid w:val="00CD1410"/>
    <w:rsid w:val="00CD4A53"/>
    <w:rsid w:val="00CE2096"/>
    <w:rsid w:val="00CE3E75"/>
    <w:rsid w:val="00CF00C4"/>
    <w:rsid w:val="00CF12FB"/>
    <w:rsid w:val="00CF6904"/>
    <w:rsid w:val="00D0061E"/>
    <w:rsid w:val="00D05F6C"/>
    <w:rsid w:val="00D07A26"/>
    <w:rsid w:val="00D12A24"/>
    <w:rsid w:val="00D136D4"/>
    <w:rsid w:val="00D340F7"/>
    <w:rsid w:val="00D453DE"/>
    <w:rsid w:val="00D528F4"/>
    <w:rsid w:val="00D53A9E"/>
    <w:rsid w:val="00D73105"/>
    <w:rsid w:val="00D810EA"/>
    <w:rsid w:val="00D866B4"/>
    <w:rsid w:val="00D91DDB"/>
    <w:rsid w:val="00D930C8"/>
    <w:rsid w:val="00DA0C2F"/>
    <w:rsid w:val="00DA404B"/>
    <w:rsid w:val="00DA505D"/>
    <w:rsid w:val="00DC4C76"/>
    <w:rsid w:val="00DD223C"/>
    <w:rsid w:val="00DD2A85"/>
    <w:rsid w:val="00DF1AC0"/>
    <w:rsid w:val="00E01102"/>
    <w:rsid w:val="00E0280A"/>
    <w:rsid w:val="00E039B3"/>
    <w:rsid w:val="00E16619"/>
    <w:rsid w:val="00E33298"/>
    <w:rsid w:val="00E356E6"/>
    <w:rsid w:val="00E42B20"/>
    <w:rsid w:val="00E44EC1"/>
    <w:rsid w:val="00E56D87"/>
    <w:rsid w:val="00E7670E"/>
    <w:rsid w:val="00E9167C"/>
    <w:rsid w:val="00E93C5A"/>
    <w:rsid w:val="00E95E35"/>
    <w:rsid w:val="00EA0692"/>
    <w:rsid w:val="00EA379F"/>
    <w:rsid w:val="00EB1FA4"/>
    <w:rsid w:val="00EB23D3"/>
    <w:rsid w:val="00EC4E6F"/>
    <w:rsid w:val="00EC6002"/>
    <w:rsid w:val="00ED497D"/>
    <w:rsid w:val="00EF488A"/>
    <w:rsid w:val="00EF6BBD"/>
    <w:rsid w:val="00F21745"/>
    <w:rsid w:val="00F31CFF"/>
    <w:rsid w:val="00F42D64"/>
    <w:rsid w:val="00F43856"/>
    <w:rsid w:val="00F51012"/>
    <w:rsid w:val="00F527B9"/>
    <w:rsid w:val="00F601C2"/>
    <w:rsid w:val="00F62A6B"/>
    <w:rsid w:val="00F66450"/>
    <w:rsid w:val="00F72A8E"/>
    <w:rsid w:val="00F83AA8"/>
    <w:rsid w:val="00F90E3B"/>
    <w:rsid w:val="00F92A45"/>
    <w:rsid w:val="00FA347D"/>
    <w:rsid w:val="00FA34B5"/>
    <w:rsid w:val="00FB6CF2"/>
    <w:rsid w:val="00FB6F89"/>
    <w:rsid w:val="00FD6EC5"/>
    <w:rsid w:val="00FD7CE0"/>
    <w:rsid w:val="00FF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AA96DF"/>
  <w15:docId w15:val="{71EE7868-23CD-4EDE-9B1B-2046A578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FC2"/>
    <w:pPr>
      <w:spacing w:after="200" w:line="276" w:lineRule="auto"/>
    </w:pPr>
    <w:rPr>
      <w:sz w:val="22"/>
      <w:szCs w:val="22"/>
    </w:rPr>
  </w:style>
  <w:style w:type="paragraph" w:styleId="Heading1">
    <w:name w:val="heading 1"/>
    <w:basedOn w:val="Normal"/>
    <w:link w:val="Heading1Char"/>
    <w:uiPriority w:val="1"/>
    <w:qFormat/>
    <w:rsid w:val="00D07A26"/>
    <w:pPr>
      <w:spacing w:after="48" w:line="288" w:lineRule="atLeast"/>
      <w:outlineLvl w:val="0"/>
    </w:pPr>
    <w:rPr>
      <w:rFonts w:ascii="Open Sans" w:eastAsia="Times New Roman" w:hAnsi="Open Sans"/>
      <w:b/>
      <w:bCs/>
      <w:color w:val="333333"/>
      <w:kern w:val="36"/>
      <w:sz w:val="48"/>
      <w:szCs w:val="48"/>
    </w:rPr>
  </w:style>
  <w:style w:type="paragraph" w:styleId="Heading2">
    <w:name w:val="heading 2"/>
    <w:basedOn w:val="Normal"/>
    <w:next w:val="Normal"/>
    <w:link w:val="Heading2Char"/>
    <w:uiPriority w:val="1"/>
    <w:unhideWhenUsed/>
    <w:qFormat/>
    <w:rsid w:val="009347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10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F45AD"/>
    <w:pPr>
      <w:pBdr>
        <w:bottom w:val="single" w:sz="8" w:space="4" w:color="797B7E"/>
      </w:pBdr>
      <w:spacing w:after="300" w:line="240" w:lineRule="auto"/>
      <w:contextualSpacing/>
    </w:pPr>
    <w:rPr>
      <w:rFonts w:ascii="Cambria" w:eastAsia="Times New Roman" w:hAnsi="Cambria"/>
      <w:color w:val="323231"/>
      <w:spacing w:val="5"/>
      <w:kern w:val="28"/>
      <w:sz w:val="52"/>
      <w:szCs w:val="52"/>
    </w:rPr>
  </w:style>
  <w:style w:type="character" w:customStyle="1" w:styleId="TitleChar">
    <w:name w:val="Title Char"/>
    <w:link w:val="Title"/>
    <w:uiPriority w:val="10"/>
    <w:rsid w:val="005F45AD"/>
    <w:rPr>
      <w:rFonts w:ascii="Cambria" w:eastAsia="Times New Roman" w:hAnsi="Cambria" w:cs="Times New Roman"/>
      <w:color w:val="323231"/>
      <w:spacing w:val="5"/>
      <w:kern w:val="28"/>
      <w:sz w:val="52"/>
      <w:szCs w:val="52"/>
    </w:rPr>
  </w:style>
  <w:style w:type="paragraph" w:styleId="ListParagraph">
    <w:name w:val="List Paragraph"/>
    <w:basedOn w:val="Normal"/>
    <w:uiPriority w:val="34"/>
    <w:qFormat/>
    <w:rsid w:val="005F45AD"/>
    <w:pPr>
      <w:ind w:left="720"/>
      <w:contextualSpacing/>
    </w:pPr>
  </w:style>
  <w:style w:type="paragraph" w:styleId="EnvelopeReturn">
    <w:name w:val="envelope return"/>
    <w:basedOn w:val="Normal"/>
    <w:rsid w:val="005F45AD"/>
    <w:pPr>
      <w:spacing w:after="80" w:line="240" w:lineRule="auto"/>
    </w:pPr>
    <w:rPr>
      <w:rFonts w:ascii="Arial" w:eastAsia="Times New Roman" w:hAnsi="Arial"/>
      <w:sz w:val="24"/>
      <w:szCs w:val="20"/>
    </w:rPr>
  </w:style>
  <w:style w:type="character" w:customStyle="1" w:styleId="Heading1Char">
    <w:name w:val="Heading 1 Char"/>
    <w:link w:val="Heading1"/>
    <w:uiPriority w:val="9"/>
    <w:rsid w:val="00D07A26"/>
    <w:rPr>
      <w:rFonts w:ascii="Open Sans" w:eastAsia="Times New Roman" w:hAnsi="Open Sans" w:cs="Times New Roman"/>
      <w:b/>
      <w:bCs/>
      <w:color w:val="333333"/>
      <w:kern w:val="36"/>
      <w:sz w:val="48"/>
      <w:szCs w:val="48"/>
    </w:rPr>
  </w:style>
  <w:style w:type="character" w:styleId="Hyperlink">
    <w:name w:val="Hyperlink"/>
    <w:uiPriority w:val="99"/>
    <w:unhideWhenUsed/>
    <w:rsid w:val="00D07A26"/>
    <w:rPr>
      <w:b w:val="0"/>
      <w:bCs w:val="0"/>
      <w:strike w:val="0"/>
      <w:dstrike w:val="0"/>
      <w:color w:val="8F5917"/>
      <w:u w:val="none"/>
      <w:effect w:val="none"/>
    </w:rPr>
  </w:style>
  <w:style w:type="character" w:customStyle="1" w:styleId="resultstitle1">
    <w:name w:val="resultstitle1"/>
    <w:rsid w:val="00D07A26"/>
    <w:rPr>
      <w:color w:val="666666"/>
    </w:rPr>
  </w:style>
  <w:style w:type="character" w:customStyle="1" w:styleId="resultscontent1">
    <w:name w:val="resultscontent1"/>
    <w:basedOn w:val="DefaultParagraphFont"/>
    <w:rsid w:val="00D07A26"/>
  </w:style>
  <w:style w:type="character" w:customStyle="1" w:styleId="address1">
    <w:name w:val="address1"/>
    <w:rsid w:val="00D07A26"/>
    <w:rPr>
      <w:vanish w:val="0"/>
      <w:webHidden w:val="0"/>
      <w:specVanish w:val="0"/>
    </w:rPr>
  </w:style>
  <w:style w:type="paragraph" w:styleId="NoSpacing">
    <w:name w:val="No Spacing"/>
    <w:link w:val="NoSpacingChar"/>
    <w:uiPriority w:val="1"/>
    <w:qFormat/>
    <w:rsid w:val="00D07A26"/>
    <w:rPr>
      <w:sz w:val="22"/>
      <w:szCs w:val="22"/>
    </w:rPr>
  </w:style>
  <w:style w:type="paragraph" w:styleId="Header">
    <w:name w:val="header"/>
    <w:basedOn w:val="Normal"/>
    <w:link w:val="HeaderChar"/>
    <w:uiPriority w:val="99"/>
    <w:unhideWhenUsed/>
    <w:rsid w:val="00D0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26"/>
  </w:style>
  <w:style w:type="paragraph" w:styleId="Footer">
    <w:name w:val="footer"/>
    <w:basedOn w:val="Normal"/>
    <w:link w:val="FooterChar"/>
    <w:uiPriority w:val="99"/>
    <w:unhideWhenUsed/>
    <w:rsid w:val="00D0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26"/>
  </w:style>
  <w:style w:type="paragraph" w:styleId="BalloonText">
    <w:name w:val="Balloon Text"/>
    <w:basedOn w:val="Normal"/>
    <w:link w:val="BalloonTextChar"/>
    <w:uiPriority w:val="99"/>
    <w:semiHidden/>
    <w:unhideWhenUsed/>
    <w:rsid w:val="004B59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5903"/>
    <w:rPr>
      <w:rFonts w:ascii="Segoe UI" w:hAnsi="Segoe UI" w:cs="Segoe UI"/>
      <w:sz w:val="18"/>
      <w:szCs w:val="18"/>
    </w:rPr>
  </w:style>
  <w:style w:type="character" w:styleId="FollowedHyperlink">
    <w:name w:val="FollowedHyperlink"/>
    <w:basedOn w:val="DefaultParagraphFont"/>
    <w:uiPriority w:val="99"/>
    <w:semiHidden/>
    <w:unhideWhenUsed/>
    <w:rsid w:val="00A33BF7"/>
    <w:rPr>
      <w:color w:val="800080" w:themeColor="followedHyperlink"/>
      <w:u w:val="single"/>
    </w:rPr>
  </w:style>
  <w:style w:type="character" w:styleId="CommentReference">
    <w:name w:val="annotation reference"/>
    <w:basedOn w:val="DefaultParagraphFont"/>
    <w:uiPriority w:val="99"/>
    <w:semiHidden/>
    <w:unhideWhenUsed/>
    <w:rsid w:val="00F66450"/>
    <w:rPr>
      <w:sz w:val="16"/>
      <w:szCs w:val="16"/>
    </w:rPr>
  </w:style>
  <w:style w:type="paragraph" w:styleId="CommentText">
    <w:name w:val="annotation text"/>
    <w:basedOn w:val="Normal"/>
    <w:link w:val="CommentTextChar"/>
    <w:uiPriority w:val="99"/>
    <w:semiHidden/>
    <w:unhideWhenUsed/>
    <w:rsid w:val="00F66450"/>
    <w:pPr>
      <w:spacing w:line="240" w:lineRule="auto"/>
    </w:pPr>
    <w:rPr>
      <w:sz w:val="20"/>
      <w:szCs w:val="20"/>
    </w:rPr>
  </w:style>
  <w:style w:type="character" w:customStyle="1" w:styleId="CommentTextChar">
    <w:name w:val="Comment Text Char"/>
    <w:basedOn w:val="DefaultParagraphFont"/>
    <w:link w:val="CommentText"/>
    <w:uiPriority w:val="99"/>
    <w:semiHidden/>
    <w:rsid w:val="00F66450"/>
  </w:style>
  <w:style w:type="paragraph" w:styleId="CommentSubject">
    <w:name w:val="annotation subject"/>
    <w:basedOn w:val="CommentText"/>
    <w:next w:val="CommentText"/>
    <w:link w:val="CommentSubjectChar"/>
    <w:uiPriority w:val="99"/>
    <w:semiHidden/>
    <w:unhideWhenUsed/>
    <w:rsid w:val="00F66450"/>
    <w:rPr>
      <w:b/>
      <w:bCs/>
    </w:rPr>
  </w:style>
  <w:style w:type="character" w:customStyle="1" w:styleId="CommentSubjectChar">
    <w:name w:val="Comment Subject Char"/>
    <w:basedOn w:val="CommentTextChar"/>
    <w:link w:val="CommentSubject"/>
    <w:uiPriority w:val="99"/>
    <w:semiHidden/>
    <w:rsid w:val="00F66450"/>
    <w:rPr>
      <w:b/>
      <w:bCs/>
    </w:rPr>
  </w:style>
  <w:style w:type="paragraph" w:styleId="BodyTextIndent">
    <w:name w:val="Body Text Indent"/>
    <w:basedOn w:val="Normal"/>
    <w:link w:val="BodyTextIndentChar"/>
    <w:uiPriority w:val="99"/>
    <w:unhideWhenUsed/>
    <w:rsid w:val="002171C9"/>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2171C9"/>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93478C"/>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93478C"/>
    <w:pPr>
      <w:spacing w:after="120"/>
    </w:pPr>
    <w:rPr>
      <w:sz w:val="16"/>
      <w:szCs w:val="16"/>
    </w:rPr>
  </w:style>
  <w:style w:type="character" w:customStyle="1" w:styleId="BodyText3Char">
    <w:name w:val="Body Text 3 Char"/>
    <w:basedOn w:val="DefaultParagraphFont"/>
    <w:link w:val="BodyText3"/>
    <w:uiPriority w:val="99"/>
    <w:semiHidden/>
    <w:rsid w:val="0093478C"/>
    <w:rPr>
      <w:sz w:val="16"/>
      <w:szCs w:val="16"/>
    </w:rPr>
  </w:style>
  <w:style w:type="paragraph" w:styleId="BodyTextIndent2">
    <w:name w:val="Body Text Indent 2"/>
    <w:basedOn w:val="Normal"/>
    <w:link w:val="BodyTextIndent2Char"/>
    <w:uiPriority w:val="99"/>
    <w:semiHidden/>
    <w:unhideWhenUsed/>
    <w:rsid w:val="0093478C"/>
    <w:pPr>
      <w:spacing w:after="120" w:line="480" w:lineRule="auto"/>
      <w:ind w:left="360"/>
    </w:pPr>
  </w:style>
  <w:style w:type="character" w:customStyle="1" w:styleId="BodyTextIndent2Char">
    <w:name w:val="Body Text Indent 2 Char"/>
    <w:basedOn w:val="DefaultParagraphFont"/>
    <w:link w:val="BodyTextIndent2"/>
    <w:uiPriority w:val="99"/>
    <w:semiHidden/>
    <w:rsid w:val="0093478C"/>
    <w:rPr>
      <w:sz w:val="22"/>
      <w:szCs w:val="22"/>
    </w:rPr>
  </w:style>
  <w:style w:type="paragraph" w:styleId="BodyTextIndent3">
    <w:name w:val="Body Text Indent 3"/>
    <w:basedOn w:val="Normal"/>
    <w:link w:val="BodyTextIndent3Char"/>
    <w:uiPriority w:val="99"/>
    <w:semiHidden/>
    <w:unhideWhenUsed/>
    <w:rsid w:val="009347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478C"/>
    <w:rPr>
      <w:sz w:val="16"/>
      <w:szCs w:val="16"/>
    </w:rPr>
  </w:style>
  <w:style w:type="paragraph" w:styleId="BlockText">
    <w:name w:val="Block Text"/>
    <w:basedOn w:val="Normal"/>
    <w:semiHidden/>
    <w:rsid w:val="0093478C"/>
    <w:pPr>
      <w:spacing w:after="0" w:line="240" w:lineRule="auto"/>
      <w:ind w:left="1440" w:right="1440"/>
      <w:jc w:val="both"/>
    </w:pPr>
    <w:rPr>
      <w:rFonts w:ascii="Times New Roman" w:eastAsia="Times New Roman" w:hAnsi="Times New Roman"/>
      <w:sz w:val="24"/>
      <w:szCs w:val="24"/>
    </w:rPr>
  </w:style>
  <w:style w:type="character" w:customStyle="1" w:styleId="Hypertext">
    <w:name w:val="Hypertext"/>
    <w:rsid w:val="0093478C"/>
    <w:rPr>
      <w:color w:val="0000FF"/>
      <w:u w:val="single"/>
    </w:rPr>
  </w:style>
  <w:style w:type="paragraph" w:customStyle="1" w:styleId="Default">
    <w:name w:val="Default"/>
    <w:rsid w:val="0093478C"/>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F21745"/>
    <w:pPr>
      <w:spacing w:after="0" w:line="240" w:lineRule="auto"/>
    </w:pPr>
    <w:rPr>
      <w:rFonts w:ascii="Times New Roman" w:eastAsiaTheme="minorHAnsi" w:hAnsi="Times New Roman"/>
      <w:sz w:val="24"/>
      <w:szCs w:val="24"/>
    </w:rPr>
  </w:style>
  <w:style w:type="paragraph" w:styleId="BodyText">
    <w:name w:val="Body Text"/>
    <w:basedOn w:val="Normal"/>
    <w:link w:val="BodyTextChar"/>
    <w:uiPriority w:val="1"/>
    <w:unhideWhenUsed/>
    <w:qFormat/>
    <w:rsid w:val="000B6E13"/>
    <w:pPr>
      <w:spacing w:after="120"/>
    </w:pPr>
  </w:style>
  <w:style w:type="character" w:customStyle="1" w:styleId="BodyTextChar">
    <w:name w:val="Body Text Char"/>
    <w:basedOn w:val="DefaultParagraphFont"/>
    <w:link w:val="BodyText"/>
    <w:uiPriority w:val="99"/>
    <w:rsid w:val="000B6E13"/>
    <w:rPr>
      <w:sz w:val="22"/>
      <w:szCs w:val="22"/>
    </w:rPr>
  </w:style>
  <w:style w:type="character" w:customStyle="1" w:styleId="NoSpacingChar">
    <w:name w:val="No Spacing Char"/>
    <w:basedOn w:val="DefaultParagraphFont"/>
    <w:link w:val="NoSpacing"/>
    <w:uiPriority w:val="1"/>
    <w:rsid w:val="000B6E13"/>
    <w:rPr>
      <w:sz w:val="22"/>
      <w:szCs w:val="22"/>
    </w:rPr>
  </w:style>
  <w:style w:type="character" w:styleId="PageNumber">
    <w:name w:val="page number"/>
    <w:basedOn w:val="DefaultParagraphFont"/>
    <w:semiHidden/>
    <w:rsid w:val="000B6E13"/>
  </w:style>
  <w:style w:type="paragraph" w:styleId="PlainText">
    <w:name w:val="Plain Text"/>
    <w:basedOn w:val="Normal"/>
    <w:link w:val="PlainTextChar"/>
    <w:uiPriority w:val="99"/>
    <w:semiHidden/>
    <w:unhideWhenUsed/>
    <w:rsid w:val="00E01102"/>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E01102"/>
    <w:rPr>
      <w:rFonts w:eastAsiaTheme="minorHAnsi" w:cs="Calibri"/>
      <w:sz w:val="22"/>
      <w:szCs w:val="22"/>
    </w:rPr>
  </w:style>
  <w:style w:type="paragraph" w:customStyle="1" w:styleId="TableParagraph">
    <w:name w:val="Table Paragraph"/>
    <w:basedOn w:val="Normal"/>
    <w:uiPriority w:val="1"/>
    <w:qFormat/>
    <w:rsid w:val="00AF0765"/>
    <w:pPr>
      <w:widowControl w:val="0"/>
      <w:spacing w:after="0" w:line="240" w:lineRule="auto"/>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0510C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6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0E99"/>
    <w:rPr>
      <w:b/>
      <w:bCs/>
    </w:rPr>
  </w:style>
  <w:style w:type="paragraph" w:customStyle="1" w:styleId="p">
    <w:name w:val="p"/>
    <w:basedOn w:val="Normal"/>
    <w:rsid w:val="00E3329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33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0736">
      <w:bodyDiv w:val="1"/>
      <w:marLeft w:val="0"/>
      <w:marRight w:val="0"/>
      <w:marTop w:val="0"/>
      <w:marBottom w:val="0"/>
      <w:divBdr>
        <w:top w:val="none" w:sz="0" w:space="0" w:color="auto"/>
        <w:left w:val="none" w:sz="0" w:space="0" w:color="auto"/>
        <w:bottom w:val="none" w:sz="0" w:space="0" w:color="auto"/>
        <w:right w:val="none" w:sz="0" w:space="0" w:color="auto"/>
      </w:divBdr>
    </w:div>
    <w:div w:id="389696185">
      <w:bodyDiv w:val="1"/>
      <w:marLeft w:val="0"/>
      <w:marRight w:val="0"/>
      <w:marTop w:val="0"/>
      <w:marBottom w:val="0"/>
      <w:divBdr>
        <w:top w:val="none" w:sz="0" w:space="0" w:color="auto"/>
        <w:left w:val="none" w:sz="0" w:space="0" w:color="auto"/>
        <w:bottom w:val="none" w:sz="0" w:space="0" w:color="auto"/>
        <w:right w:val="none" w:sz="0" w:space="0" w:color="auto"/>
      </w:divBdr>
    </w:div>
    <w:div w:id="470027999">
      <w:bodyDiv w:val="1"/>
      <w:marLeft w:val="0"/>
      <w:marRight w:val="0"/>
      <w:marTop w:val="0"/>
      <w:marBottom w:val="0"/>
      <w:divBdr>
        <w:top w:val="none" w:sz="0" w:space="0" w:color="auto"/>
        <w:left w:val="none" w:sz="0" w:space="0" w:color="auto"/>
        <w:bottom w:val="none" w:sz="0" w:space="0" w:color="auto"/>
        <w:right w:val="none" w:sz="0" w:space="0" w:color="auto"/>
      </w:divBdr>
      <w:divsChild>
        <w:div w:id="590159742">
          <w:marLeft w:val="0"/>
          <w:marRight w:val="0"/>
          <w:marTop w:val="0"/>
          <w:marBottom w:val="0"/>
          <w:divBdr>
            <w:top w:val="none" w:sz="0" w:space="0" w:color="auto"/>
            <w:left w:val="none" w:sz="0" w:space="0" w:color="auto"/>
            <w:bottom w:val="none" w:sz="0" w:space="0" w:color="auto"/>
            <w:right w:val="none" w:sz="0" w:space="0" w:color="auto"/>
          </w:divBdr>
        </w:div>
      </w:divsChild>
    </w:div>
    <w:div w:id="690449386">
      <w:bodyDiv w:val="1"/>
      <w:marLeft w:val="0"/>
      <w:marRight w:val="0"/>
      <w:marTop w:val="0"/>
      <w:marBottom w:val="0"/>
      <w:divBdr>
        <w:top w:val="none" w:sz="0" w:space="0" w:color="auto"/>
        <w:left w:val="none" w:sz="0" w:space="0" w:color="auto"/>
        <w:bottom w:val="none" w:sz="0" w:space="0" w:color="auto"/>
        <w:right w:val="none" w:sz="0" w:space="0" w:color="auto"/>
      </w:divBdr>
      <w:divsChild>
        <w:div w:id="11686729">
          <w:marLeft w:val="0"/>
          <w:marRight w:val="0"/>
          <w:marTop w:val="0"/>
          <w:marBottom w:val="0"/>
          <w:divBdr>
            <w:top w:val="none" w:sz="0" w:space="0" w:color="auto"/>
            <w:left w:val="none" w:sz="0" w:space="0" w:color="auto"/>
            <w:bottom w:val="none" w:sz="0" w:space="0" w:color="auto"/>
            <w:right w:val="none" w:sz="0" w:space="0" w:color="auto"/>
          </w:divBdr>
          <w:divsChild>
            <w:div w:id="1490753798">
              <w:marLeft w:val="150"/>
              <w:marRight w:val="0"/>
              <w:marTop w:val="0"/>
              <w:marBottom w:val="150"/>
              <w:divBdr>
                <w:top w:val="none" w:sz="0" w:space="0" w:color="auto"/>
                <w:left w:val="none" w:sz="0" w:space="0" w:color="auto"/>
                <w:bottom w:val="none" w:sz="0" w:space="0" w:color="auto"/>
                <w:right w:val="none" w:sz="0" w:space="0" w:color="auto"/>
              </w:divBdr>
              <w:divsChild>
                <w:div w:id="1797940734">
                  <w:marLeft w:val="150"/>
                  <w:marRight w:val="300"/>
                  <w:marTop w:val="0"/>
                  <w:marBottom w:val="0"/>
                  <w:divBdr>
                    <w:top w:val="none" w:sz="0" w:space="0" w:color="auto"/>
                    <w:left w:val="none" w:sz="0" w:space="0" w:color="auto"/>
                    <w:bottom w:val="none" w:sz="0" w:space="0" w:color="auto"/>
                    <w:right w:val="none" w:sz="0" w:space="0" w:color="auto"/>
                  </w:divBdr>
                  <w:divsChild>
                    <w:div w:id="1879734827">
                      <w:marLeft w:val="240"/>
                      <w:marRight w:val="0"/>
                      <w:marTop w:val="0"/>
                      <w:marBottom w:val="480"/>
                      <w:divBdr>
                        <w:top w:val="dotted" w:sz="12" w:space="2" w:color="888888"/>
                        <w:left w:val="dotted" w:sz="12" w:space="2" w:color="888888"/>
                        <w:bottom w:val="none" w:sz="0" w:space="0" w:color="auto"/>
                        <w:right w:val="none" w:sz="0" w:space="0" w:color="auto"/>
                      </w:divBdr>
                    </w:div>
                  </w:divsChild>
                </w:div>
              </w:divsChild>
            </w:div>
          </w:divsChild>
        </w:div>
      </w:divsChild>
    </w:div>
    <w:div w:id="777330032">
      <w:bodyDiv w:val="1"/>
      <w:marLeft w:val="0"/>
      <w:marRight w:val="0"/>
      <w:marTop w:val="0"/>
      <w:marBottom w:val="0"/>
      <w:divBdr>
        <w:top w:val="none" w:sz="0" w:space="0" w:color="auto"/>
        <w:left w:val="none" w:sz="0" w:space="0" w:color="auto"/>
        <w:bottom w:val="none" w:sz="0" w:space="0" w:color="auto"/>
        <w:right w:val="none" w:sz="0" w:space="0" w:color="auto"/>
      </w:divBdr>
      <w:divsChild>
        <w:div w:id="1024093282">
          <w:marLeft w:val="0"/>
          <w:marRight w:val="0"/>
          <w:marTop w:val="0"/>
          <w:marBottom w:val="0"/>
          <w:divBdr>
            <w:top w:val="none" w:sz="0" w:space="0" w:color="auto"/>
            <w:left w:val="none" w:sz="0" w:space="0" w:color="auto"/>
            <w:bottom w:val="none" w:sz="0" w:space="0" w:color="auto"/>
            <w:right w:val="none" w:sz="0" w:space="0" w:color="auto"/>
          </w:divBdr>
        </w:div>
        <w:div w:id="455874284">
          <w:marLeft w:val="0"/>
          <w:marRight w:val="0"/>
          <w:marTop w:val="0"/>
          <w:marBottom w:val="0"/>
          <w:divBdr>
            <w:top w:val="none" w:sz="0" w:space="0" w:color="auto"/>
            <w:left w:val="none" w:sz="0" w:space="0" w:color="auto"/>
            <w:bottom w:val="none" w:sz="0" w:space="0" w:color="auto"/>
            <w:right w:val="none" w:sz="0" w:space="0" w:color="auto"/>
          </w:divBdr>
        </w:div>
        <w:div w:id="1764639878">
          <w:marLeft w:val="0"/>
          <w:marRight w:val="0"/>
          <w:marTop w:val="0"/>
          <w:marBottom w:val="0"/>
          <w:divBdr>
            <w:top w:val="none" w:sz="0" w:space="0" w:color="auto"/>
            <w:left w:val="none" w:sz="0" w:space="0" w:color="auto"/>
            <w:bottom w:val="none" w:sz="0" w:space="0" w:color="auto"/>
            <w:right w:val="none" w:sz="0" w:space="0" w:color="auto"/>
          </w:divBdr>
        </w:div>
        <w:div w:id="1641375027">
          <w:marLeft w:val="0"/>
          <w:marRight w:val="0"/>
          <w:marTop w:val="0"/>
          <w:marBottom w:val="0"/>
          <w:divBdr>
            <w:top w:val="none" w:sz="0" w:space="0" w:color="auto"/>
            <w:left w:val="none" w:sz="0" w:space="0" w:color="auto"/>
            <w:bottom w:val="none" w:sz="0" w:space="0" w:color="auto"/>
            <w:right w:val="none" w:sz="0" w:space="0" w:color="auto"/>
          </w:divBdr>
        </w:div>
        <w:div w:id="1761414943">
          <w:marLeft w:val="0"/>
          <w:marRight w:val="0"/>
          <w:marTop w:val="0"/>
          <w:marBottom w:val="0"/>
          <w:divBdr>
            <w:top w:val="none" w:sz="0" w:space="0" w:color="auto"/>
            <w:left w:val="none" w:sz="0" w:space="0" w:color="auto"/>
            <w:bottom w:val="none" w:sz="0" w:space="0" w:color="auto"/>
            <w:right w:val="none" w:sz="0" w:space="0" w:color="auto"/>
          </w:divBdr>
        </w:div>
      </w:divsChild>
    </w:div>
    <w:div w:id="879828063">
      <w:bodyDiv w:val="1"/>
      <w:marLeft w:val="0"/>
      <w:marRight w:val="0"/>
      <w:marTop w:val="0"/>
      <w:marBottom w:val="0"/>
      <w:divBdr>
        <w:top w:val="none" w:sz="0" w:space="0" w:color="auto"/>
        <w:left w:val="none" w:sz="0" w:space="0" w:color="auto"/>
        <w:bottom w:val="none" w:sz="0" w:space="0" w:color="auto"/>
        <w:right w:val="none" w:sz="0" w:space="0" w:color="auto"/>
      </w:divBdr>
    </w:div>
    <w:div w:id="962348882">
      <w:bodyDiv w:val="1"/>
      <w:marLeft w:val="0"/>
      <w:marRight w:val="0"/>
      <w:marTop w:val="0"/>
      <w:marBottom w:val="0"/>
      <w:divBdr>
        <w:top w:val="none" w:sz="0" w:space="0" w:color="auto"/>
        <w:left w:val="none" w:sz="0" w:space="0" w:color="auto"/>
        <w:bottom w:val="none" w:sz="0" w:space="0" w:color="auto"/>
        <w:right w:val="none" w:sz="0" w:space="0" w:color="auto"/>
      </w:divBdr>
      <w:divsChild>
        <w:div w:id="623779663">
          <w:marLeft w:val="0"/>
          <w:marRight w:val="0"/>
          <w:marTop w:val="0"/>
          <w:marBottom w:val="0"/>
          <w:divBdr>
            <w:top w:val="none" w:sz="0" w:space="0" w:color="auto"/>
            <w:left w:val="none" w:sz="0" w:space="0" w:color="auto"/>
            <w:bottom w:val="none" w:sz="0" w:space="0" w:color="auto"/>
            <w:right w:val="none" w:sz="0" w:space="0" w:color="auto"/>
          </w:divBdr>
          <w:divsChild>
            <w:div w:id="410391975">
              <w:marLeft w:val="0"/>
              <w:marRight w:val="0"/>
              <w:marTop w:val="0"/>
              <w:marBottom w:val="0"/>
              <w:divBdr>
                <w:top w:val="none" w:sz="0" w:space="0" w:color="auto"/>
                <w:left w:val="none" w:sz="0" w:space="0" w:color="auto"/>
                <w:bottom w:val="none" w:sz="0" w:space="0" w:color="auto"/>
                <w:right w:val="none" w:sz="0" w:space="0" w:color="auto"/>
              </w:divBdr>
              <w:divsChild>
                <w:div w:id="1236935082">
                  <w:marLeft w:val="0"/>
                  <w:marRight w:val="0"/>
                  <w:marTop w:val="0"/>
                  <w:marBottom w:val="0"/>
                  <w:divBdr>
                    <w:top w:val="none" w:sz="0" w:space="0" w:color="auto"/>
                    <w:left w:val="none" w:sz="0" w:space="0" w:color="auto"/>
                    <w:bottom w:val="none" w:sz="0" w:space="0" w:color="auto"/>
                    <w:right w:val="none" w:sz="0" w:space="0" w:color="auto"/>
                  </w:divBdr>
                  <w:divsChild>
                    <w:div w:id="707726325">
                      <w:marLeft w:val="0"/>
                      <w:marRight w:val="0"/>
                      <w:marTop w:val="0"/>
                      <w:marBottom w:val="0"/>
                      <w:divBdr>
                        <w:top w:val="none" w:sz="0" w:space="0" w:color="auto"/>
                        <w:left w:val="none" w:sz="0" w:space="0" w:color="auto"/>
                        <w:bottom w:val="none" w:sz="0" w:space="0" w:color="auto"/>
                        <w:right w:val="none" w:sz="0" w:space="0" w:color="auto"/>
                      </w:divBdr>
                      <w:divsChild>
                        <w:div w:id="1303195829">
                          <w:marLeft w:val="225"/>
                          <w:marRight w:val="225"/>
                          <w:marTop w:val="0"/>
                          <w:marBottom w:val="0"/>
                          <w:divBdr>
                            <w:top w:val="none" w:sz="0" w:space="0" w:color="auto"/>
                            <w:left w:val="none" w:sz="0" w:space="0" w:color="auto"/>
                            <w:bottom w:val="none" w:sz="0" w:space="0" w:color="auto"/>
                            <w:right w:val="none" w:sz="0" w:space="0" w:color="auto"/>
                          </w:divBdr>
                          <w:divsChild>
                            <w:div w:id="964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954967">
      <w:bodyDiv w:val="1"/>
      <w:marLeft w:val="0"/>
      <w:marRight w:val="0"/>
      <w:marTop w:val="0"/>
      <w:marBottom w:val="0"/>
      <w:divBdr>
        <w:top w:val="none" w:sz="0" w:space="0" w:color="auto"/>
        <w:left w:val="none" w:sz="0" w:space="0" w:color="auto"/>
        <w:bottom w:val="none" w:sz="0" w:space="0" w:color="auto"/>
        <w:right w:val="none" w:sz="0" w:space="0" w:color="auto"/>
      </w:divBdr>
    </w:div>
    <w:div w:id="1057318481">
      <w:bodyDiv w:val="1"/>
      <w:marLeft w:val="0"/>
      <w:marRight w:val="0"/>
      <w:marTop w:val="0"/>
      <w:marBottom w:val="0"/>
      <w:divBdr>
        <w:top w:val="none" w:sz="0" w:space="0" w:color="auto"/>
        <w:left w:val="none" w:sz="0" w:space="0" w:color="auto"/>
        <w:bottom w:val="none" w:sz="0" w:space="0" w:color="auto"/>
        <w:right w:val="none" w:sz="0" w:space="0" w:color="auto"/>
      </w:divBdr>
      <w:divsChild>
        <w:div w:id="1341199173">
          <w:marLeft w:val="0"/>
          <w:marRight w:val="0"/>
          <w:marTop w:val="0"/>
          <w:marBottom w:val="0"/>
          <w:divBdr>
            <w:top w:val="none" w:sz="0" w:space="0" w:color="auto"/>
            <w:left w:val="none" w:sz="0" w:space="0" w:color="auto"/>
            <w:bottom w:val="none" w:sz="0" w:space="0" w:color="auto"/>
            <w:right w:val="none" w:sz="0" w:space="0" w:color="auto"/>
          </w:divBdr>
        </w:div>
      </w:divsChild>
    </w:div>
    <w:div w:id="1063874057">
      <w:bodyDiv w:val="1"/>
      <w:marLeft w:val="0"/>
      <w:marRight w:val="0"/>
      <w:marTop w:val="0"/>
      <w:marBottom w:val="0"/>
      <w:divBdr>
        <w:top w:val="none" w:sz="0" w:space="0" w:color="auto"/>
        <w:left w:val="none" w:sz="0" w:space="0" w:color="auto"/>
        <w:bottom w:val="none" w:sz="0" w:space="0" w:color="auto"/>
        <w:right w:val="none" w:sz="0" w:space="0" w:color="auto"/>
      </w:divBdr>
    </w:div>
    <w:div w:id="1067652661">
      <w:bodyDiv w:val="1"/>
      <w:marLeft w:val="0"/>
      <w:marRight w:val="0"/>
      <w:marTop w:val="0"/>
      <w:marBottom w:val="0"/>
      <w:divBdr>
        <w:top w:val="none" w:sz="0" w:space="0" w:color="auto"/>
        <w:left w:val="none" w:sz="0" w:space="0" w:color="auto"/>
        <w:bottom w:val="none" w:sz="0" w:space="0" w:color="auto"/>
        <w:right w:val="none" w:sz="0" w:space="0" w:color="auto"/>
      </w:divBdr>
    </w:div>
    <w:div w:id="1195730331">
      <w:bodyDiv w:val="1"/>
      <w:marLeft w:val="0"/>
      <w:marRight w:val="0"/>
      <w:marTop w:val="0"/>
      <w:marBottom w:val="0"/>
      <w:divBdr>
        <w:top w:val="none" w:sz="0" w:space="0" w:color="auto"/>
        <w:left w:val="none" w:sz="0" w:space="0" w:color="auto"/>
        <w:bottom w:val="none" w:sz="0" w:space="0" w:color="auto"/>
        <w:right w:val="none" w:sz="0" w:space="0" w:color="auto"/>
      </w:divBdr>
      <w:divsChild>
        <w:div w:id="2037194172">
          <w:marLeft w:val="0"/>
          <w:marRight w:val="0"/>
          <w:marTop w:val="0"/>
          <w:marBottom w:val="0"/>
          <w:divBdr>
            <w:top w:val="none" w:sz="0" w:space="0" w:color="auto"/>
            <w:left w:val="none" w:sz="0" w:space="0" w:color="auto"/>
            <w:bottom w:val="none" w:sz="0" w:space="0" w:color="auto"/>
            <w:right w:val="none" w:sz="0" w:space="0" w:color="auto"/>
          </w:divBdr>
        </w:div>
      </w:divsChild>
    </w:div>
    <w:div w:id="1551569653">
      <w:bodyDiv w:val="1"/>
      <w:marLeft w:val="0"/>
      <w:marRight w:val="0"/>
      <w:marTop w:val="0"/>
      <w:marBottom w:val="0"/>
      <w:divBdr>
        <w:top w:val="none" w:sz="0" w:space="0" w:color="auto"/>
        <w:left w:val="none" w:sz="0" w:space="0" w:color="auto"/>
        <w:bottom w:val="none" w:sz="0" w:space="0" w:color="auto"/>
        <w:right w:val="none" w:sz="0" w:space="0" w:color="auto"/>
      </w:divBdr>
      <w:divsChild>
        <w:div w:id="179441958">
          <w:marLeft w:val="0"/>
          <w:marRight w:val="0"/>
          <w:marTop w:val="0"/>
          <w:marBottom w:val="0"/>
          <w:divBdr>
            <w:top w:val="none" w:sz="0" w:space="0" w:color="auto"/>
            <w:left w:val="none" w:sz="0" w:space="0" w:color="auto"/>
            <w:bottom w:val="none" w:sz="0" w:space="0" w:color="auto"/>
            <w:right w:val="none" w:sz="0" w:space="0" w:color="auto"/>
          </w:divBdr>
          <w:divsChild>
            <w:div w:id="813983585">
              <w:marLeft w:val="0"/>
              <w:marRight w:val="0"/>
              <w:marTop w:val="0"/>
              <w:marBottom w:val="0"/>
              <w:divBdr>
                <w:top w:val="none" w:sz="0" w:space="0" w:color="auto"/>
                <w:left w:val="none" w:sz="0" w:space="0" w:color="auto"/>
                <w:bottom w:val="none" w:sz="0" w:space="0" w:color="auto"/>
                <w:right w:val="none" w:sz="0" w:space="0" w:color="auto"/>
              </w:divBdr>
              <w:divsChild>
                <w:div w:id="418254877">
                  <w:marLeft w:val="0"/>
                  <w:marRight w:val="0"/>
                  <w:marTop w:val="0"/>
                  <w:marBottom w:val="0"/>
                  <w:divBdr>
                    <w:top w:val="none" w:sz="0" w:space="0" w:color="auto"/>
                    <w:left w:val="none" w:sz="0" w:space="0" w:color="auto"/>
                    <w:bottom w:val="none" w:sz="0" w:space="0" w:color="auto"/>
                    <w:right w:val="none" w:sz="0" w:space="0" w:color="auto"/>
                  </w:divBdr>
                  <w:divsChild>
                    <w:div w:id="64110480">
                      <w:marLeft w:val="0"/>
                      <w:marRight w:val="0"/>
                      <w:marTop w:val="0"/>
                      <w:marBottom w:val="0"/>
                      <w:divBdr>
                        <w:top w:val="none" w:sz="0" w:space="0" w:color="auto"/>
                        <w:left w:val="none" w:sz="0" w:space="0" w:color="auto"/>
                        <w:bottom w:val="none" w:sz="0" w:space="0" w:color="auto"/>
                        <w:right w:val="none" w:sz="0" w:space="0" w:color="auto"/>
                      </w:divBdr>
                      <w:divsChild>
                        <w:div w:id="3094078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5948">
      <w:bodyDiv w:val="1"/>
      <w:marLeft w:val="0"/>
      <w:marRight w:val="0"/>
      <w:marTop w:val="0"/>
      <w:marBottom w:val="0"/>
      <w:divBdr>
        <w:top w:val="none" w:sz="0" w:space="0" w:color="auto"/>
        <w:left w:val="none" w:sz="0" w:space="0" w:color="auto"/>
        <w:bottom w:val="none" w:sz="0" w:space="0" w:color="auto"/>
        <w:right w:val="none" w:sz="0" w:space="0" w:color="auto"/>
      </w:divBdr>
      <w:divsChild>
        <w:div w:id="1430276350">
          <w:marLeft w:val="0"/>
          <w:marRight w:val="0"/>
          <w:marTop w:val="0"/>
          <w:marBottom w:val="0"/>
          <w:divBdr>
            <w:top w:val="none" w:sz="0" w:space="0" w:color="auto"/>
            <w:left w:val="none" w:sz="0" w:space="0" w:color="auto"/>
            <w:bottom w:val="none" w:sz="0" w:space="0" w:color="auto"/>
            <w:right w:val="none" w:sz="0" w:space="0" w:color="auto"/>
          </w:divBdr>
        </w:div>
      </w:divsChild>
    </w:div>
    <w:div w:id="1726025923">
      <w:bodyDiv w:val="1"/>
      <w:marLeft w:val="0"/>
      <w:marRight w:val="0"/>
      <w:marTop w:val="0"/>
      <w:marBottom w:val="0"/>
      <w:divBdr>
        <w:top w:val="none" w:sz="0" w:space="0" w:color="auto"/>
        <w:left w:val="none" w:sz="0" w:space="0" w:color="auto"/>
        <w:bottom w:val="none" w:sz="0" w:space="0" w:color="auto"/>
        <w:right w:val="none" w:sz="0" w:space="0" w:color="auto"/>
      </w:divBdr>
    </w:div>
    <w:div w:id="1782646458">
      <w:bodyDiv w:val="1"/>
      <w:marLeft w:val="0"/>
      <w:marRight w:val="0"/>
      <w:marTop w:val="0"/>
      <w:marBottom w:val="0"/>
      <w:divBdr>
        <w:top w:val="none" w:sz="0" w:space="0" w:color="auto"/>
        <w:left w:val="none" w:sz="0" w:space="0" w:color="auto"/>
        <w:bottom w:val="none" w:sz="0" w:space="0" w:color="auto"/>
        <w:right w:val="none" w:sz="0" w:space="0" w:color="auto"/>
      </w:divBdr>
    </w:div>
    <w:div w:id="1911499054">
      <w:bodyDiv w:val="1"/>
      <w:marLeft w:val="0"/>
      <w:marRight w:val="0"/>
      <w:marTop w:val="0"/>
      <w:marBottom w:val="0"/>
      <w:divBdr>
        <w:top w:val="none" w:sz="0" w:space="0" w:color="auto"/>
        <w:left w:val="none" w:sz="0" w:space="0" w:color="auto"/>
        <w:bottom w:val="none" w:sz="0" w:space="0" w:color="auto"/>
        <w:right w:val="none" w:sz="0" w:space="0" w:color="auto"/>
      </w:divBdr>
    </w:div>
    <w:div w:id="1936598510">
      <w:bodyDiv w:val="1"/>
      <w:marLeft w:val="0"/>
      <w:marRight w:val="0"/>
      <w:marTop w:val="0"/>
      <w:marBottom w:val="0"/>
      <w:divBdr>
        <w:top w:val="none" w:sz="0" w:space="0" w:color="auto"/>
        <w:left w:val="none" w:sz="0" w:space="0" w:color="auto"/>
        <w:bottom w:val="none" w:sz="0" w:space="0" w:color="auto"/>
        <w:right w:val="none" w:sz="0" w:space="0" w:color="auto"/>
      </w:divBdr>
    </w:div>
    <w:div w:id="1989286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0205">
          <w:marLeft w:val="0"/>
          <w:marRight w:val="0"/>
          <w:marTop w:val="0"/>
          <w:marBottom w:val="0"/>
          <w:divBdr>
            <w:top w:val="none" w:sz="0" w:space="0" w:color="auto"/>
            <w:left w:val="none" w:sz="0" w:space="0" w:color="auto"/>
            <w:bottom w:val="none" w:sz="0" w:space="0" w:color="auto"/>
            <w:right w:val="none" w:sz="0" w:space="0" w:color="auto"/>
          </w:divBdr>
        </w:div>
        <w:div w:id="1456295149">
          <w:marLeft w:val="0"/>
          <w:marRight w:val="0"/>
          <w:marTop w:val="0"/>
          <w:marBottom w:val="0"/>
          <w:divBdr>
            <w:top w:val="none" w:sz="0" w:space="0" w:color="auto"/>
            <w:left w:val="none" w:sz="0" w:space="0" w:color="auto"/>
            <w:bottom w:val="none" w:sz="0" w:space="0" w:color="auto"/>
            <w:right w:val="none" w:sz="0" w:space="0" w:color="auto"/>
          </w:divBdr>
        </w:div>
        <w:div w:id="1357198042">
          <w:marLeft w:val="0"/>
          <w:marRight w:val="0"/>
          <w:marTop w:val="0"/>
          <w:marBottom w:val="0"/>
          <w:divBdr>
            <w:top w:val="none" w:sz="0" w:space="0" w:color="auto"/>
            <w:left w:val="none" w:sz="0" w:space="0" w:color="auto"/>
            <w:bottom w:val="none" w:sz="0" w:space="0" w:color="auto"/>
            <w:right w:val="none" w:sz="0" w:space="0" w:color="auto"/>
          </w:divBdr>
        </w:div>
      </w:divsChild>
    </w:div>
    <w:div w:id="2073969018">
      <w:bodyDiv w:val="1"/>
      <w:marLeft w:val="0"/>
      <w:marRight w:val="0"/>
      <w:marTop w:val="0"/>
      <w:marBottom w:val="0"/>
      <w:divBdr>
        <w:top w:val="none" w:sz="0" w:space="0" w:color="auto"/>
        <w:left w:val="none" w:sz="0" w:space="0" w:color="auto"/>
        <w:bottom w:val="none" w:sz="0" w:space="0" w:color="auto"/>
        <w:right w:val="none" w:sz="0" w:space="0" w:color="auto"/>
      </w:divBdr>
      <w:divsChild>
        <w:div w:id="1003163491">
          <w:marLeft w:val="0"/>
          <w:marRight w:val="0"/>
          <w:marTop w:val="0"/>
          <w:marBottom w:val="0"/>
          <w:divBdr>
            <w:top w:val="none" w:sz="0" w:space="0" w:color="auto"/>
            <w:left w:val="none" w:sz="0" w:space="0" w:color="auto"/>
            <w:bottom w:val="none" w:sz="0" w:space="0" w:color="auto"/>
            <w:right w:val="none" w:sz="0" w:space="0" w:color="auto"/>
          </w:divBdr>
        </w:div>
      </w:divsChild>
    </w:div>
    <w:div w:id="210005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labs/BMBL.html?CDC_AA_refVal=https%3A%2F%2Fwww.cdc.gov%2Fbiosafety%2Fpublications%2Fbmbl5%2Findex.htm" TargetMode="External"/><Relationship Id="rId18" Type="http://schemas.openxmlformats.org/officeDocument/2006/relationships/hyperlink" Target="https://oehs.utah.edu/resources/university-of-utah-biosafety-manual" TargetMode="External"/><Relationship Id="rId26" Type="http://schemas.openxmlformats.org/officeDocument/2006/relationships/hyperlink" Target="https://www.researchgate.net/publication/23236923_Method_for_Visualizing_Aerosol_Contamination_in_Flow_Sorters" TargetMode="External"/><Relationship Id="rId21" Type="http://schemas.openxmlformats.org/officeDocument/2006/relationships/hyperlink" Target="http://www.cdc.gov/biosafety/publications/bmbl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labs/BMBL.html?CDC_AA_refVal=https%3A%2F%2Fwww.cdc.gov%2Fbiosafety%2Fpublications%2Fbmbl5%2Findex.htm" TargetMode="External"/><Relationship Id="rId17" Type="http://schemas.openxmlformats.org/officeDocument/2006/relationships/hyperlink" Target="https://d2vxd53ymoe6ju.cloudfront.net/wp-content/uploads/sites/4/20180824082203/Chemical-Disinfection-Fact-Sheet.pdf" TargetMode="External"/><Relationship Id="rId25" Type="http://schemas.openxmlformats.org/officeDocument/2006/relationships/hyperlink" Target="https://www.ncbi.nlm.nih.gov/pmc/articles/PMC411739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bi.nlm.nih.gov/pmc/articles/PMC4117398/" TargetMode="External"/><Relationship Id="rId20" Type="http://schemas.openxmlformats.org/officeDocument/2006/relationships/hyperlink" Target="http://standards.nsf.org/apps/group_public/download.php/3604/NSF_49-08e-rep-watermarked.pdf" TargetMode="External"/><Relationship Id="rId29" Type="http://schemas.openxmlformats.org/officeDocument/2006/relationships/hyperlink" Target="http://www.phac-aspc.gc.ca/msds-ftss/index-e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nsf.org/apps/group_public/download.php/3604/NSF_49-08e-rep-watermarked.pdf" TargetMode="External"/><Relationship Id="rId24" Type="http://schemas.openxmlformats.org/officeDocument/2006/relationships/hyperlink" Target="https://www.ncbi.nlm.nih.gov/pmc/articles/PMC3319021/" TargetMode="External"/><Relationship Id="rId32" Type="http://schemas.openxmlformats.org/officeDocument/2006/relationships/hyperlink" Target="https://www.canada.ca/en/public-health/services/laboratory-biosafety-biosecurity/pathogen-safety-data-sheets-risk-assessment/influenza-virus-type-a.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labs/BMBL.html?CDC_AA_refVal=https%3A%2F%2Fwww.cdc.gov%2Fbiosafety%2Fpublications%2Fbmbl5%2Findex.htm" TargetMode="External"/><Relationship Id="rId23" Type="http://schemas.openxmlformats.org/officeDocument/2006/relationships/hyperlink" Target="https://www.epa.gov/pesticide-registration/selected-epa-registered-disinfectants" TargetMode="External"/><Relationship Id="rId28" Type="http://schemas.openxmlformats.org/officeDocument/2006/relationships/hyperlink" Target="http://www.phac-aspc.gc.ca/msds-ftss/index-eng.php" TargetMode="External"/><Relationship Id="rId36" Type="http://schemas.openxmlformats.org/officeDocument/2006/relationships/fontTable" Target="fontTable.xml"/><Relationship Id="rId10" Type="http://schemas.openxmlformats.org/officeDocument/2006/relationships/hyperlink" Target="https://www.ncbi.nlm.nih.gov/pmc/articles/PMC4117398/" TargetMode="External"/><Relationship Id="rId19" Type="http://schemas.openxmlformats.org/officeDocument/2006/relationships/hyperlink" Target="https://oehs.utah.edu/resources/university-of-utah-biosafety-manual" TargetMode="External"/><Relationship Id="rId31" Type="http://schemas.openxmlformats.org/officeDocument/2006/relationships/hyperlink" Target="https://www.canada.ca/en/public-health/services/laboratory-biosafety-biosecurity/pathogen-safety-data-sheets-risk-assessment/human-parainfluenza-virus.html" TargetMode="External"/><Relationship Id="rId4" Type="http://schemas.openxmlformats.org/officeDocument/2006/relationships/settings" Target="settings.xml"/><Relationship Id="rId9" Type="http://schemas.openxmlformats.org/officeDocument/2006/relationships/hyperlink" Target="https://policymanual.nih.gov/3038" TargetMode="External"/><Relationship Id="rId14" Type="http://schemas.openxmlformats.org/officeDocument/2006/relationships/hyperlink" Target="https://my.absa.org/tiki-index.php?page=Riskgroups" TargetMode="External"/><Relationship Id="rId22" Type="http://schemas.openxmlformats.org/officeDocument/2006/relationships/hyperlink" Target="http://standards.nsf.org/apps/group_public/download.php/3604/NSF_49-08e-rep-watermarked.pdf" TargetMode="External"/><Relationship Id="rId27" Type="http://schemas.openxmlformats.org/officeDocument/2006/relationships/hyperlink" Target="https://onlinelibrary.wiley.com/doi/full/10.1002/cyto.a.10033" TargetMode="External"/><Relationship Id="rId30" Type="http://schemas.openxmlformats.org/officeDocument/2006/relationships/hyperlink" Target="https://www.cdc.gov/biosafety/publications/bmbl5/index.htm" TargetMode="External"/><Relationship Id="rId35" Type="http://schemas.openxmlformats.org/officeDocument/2006/relationships/footer" Target="footer2.xml"/><Relationship Id="rId8" Type="http://schemas.openxmlformats.org/officeDocument/2006/relationships/hyperlink" Target="https://www.cdc.gov/labs/BMBL.html?CDC_AA_refVal=https%3A%2F%2Fwww.cdc.gov%2Fbiosafety%2Fpublications%2Fbmbl5%2Findex.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DDBC-E427-4A3A-9773-252236E0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Stubbs</dc:creator>
  <cp:lastModifiedBy>Neil E. Bowles</cp:lastModifiedBy>
  <cp:revision>2</cp:revision>
  <cp:lastPrinted>2017-04-27T18:52:00Z</cp:lastPrinted>
  <dcterms:created xsi:type="dcterms:W3CDTF">2019-03-18T20:15:00Z</dcterms:created>
  <dcterms:modified xsi:type="dcterms:W3CDTF">2019-03-18T20:15:00Z</dcterms:modified>
</cp:coreProperties>
</file>