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4C57D" w14:textId="77777777" w:rsidR="004B78BC" w:rsidRPr="00214AA7" w:rsidRDefault="006C4A5F" w:rsidP="00214AA7">
      <w:pPr>
        <w:spacing w:after="120" w:line="276" w:lineRule="auto"/>
        <w:ind w:right="70"/>
        <w:jc w:val="center"/>
        <w:rPr>
          <w:rFonts w:eastAsia="Calibri" w:cstheme="minorHAnsi"/>
          <w:b/>
          <w:color w:val="000000" w:themeColor="text1"/>
          <w:sz w:val="24"/>
          <w:szCs w:val="24"/>
        </w:rPr>
      </w:pPr>
      <w:r w:rsidRPr="00214AA7">
        <w:rPr>
          <w:rFonts w:cstheme="minorHAnsi"/>
          <w:b/>
          <w:color w:val="000000" w:themeColor="text1"/>
          <w:sz w:val="24"/>
          <w:szCs w:val="24"/>
        </w:rPr>
        <w:t>HCI</w:t>
      </w:r>
      <w:r w:rsidR="00F56F6F" w:rsidRPr="00214AA7">
        <w:rPr>
          <w:rFonts w:cstheme="minorHAnsi"/>
          <w:b/>
          <w:color w:val="000000" w:themeColor="text1"/>
          <w:sz w:val="24"/>
          <w:szCs w:val="24"/>
        </w:rPr>
        <w:t xml:space="preserve"> Imaging Core Standard Operating Procedures</w:t>
      </w:r>
    </w:p>
    <w:p w14:paraId="04B8FDB8" w14:textId="77777777" w:rsidR="004B78BC" w:rsidRPr="00214AA7" w:rsidRDefault="004B78BC" w:rsidP="00214AA7">
      <w:pPr>
        <w:spacing w:after="120" w:line="276" w:lineRule="auto"/>
        <w:rPr>
          <w:rFonts w:eastAsia="Calibri" w:cstheme="minorHAnsi"/>
          <w:color w:val="000000" w:themeColor="text1"/>
          <w:sz w:val="24"/>
          <w:szCs w:val="24"/>
        </w:rPr>
      </w:pPr>
    </w:p>
    <w:p w14:paraId="6F2FD913" w14:textId="40163126" w:rsidR="009C07BF" w:rsidRPr="00214AA7" w:rsidRDefault="009C07BF" w:rsidP="00214AA7">
      <w:pPr>
        <w:spacing w:after="120" w:line="276" w:lineRule="auto"/>
        <w:rPr>
          <w:rFonts w:cstheme="minorHAnsi"/>
          <w:sz w:val="24"/>
          <w:szCs w:val="24"/>
        </w:rPr>
      </w:pPr>
      <w:r w:rsidRPr="00214AA7">
        <w:rPr>
          <w:rFonts w:cstheme="minorHAnsi"/>
          <w:sz w:val="24"/>
          <w:szCs w:val="24"/>
        </w:rPr>
        <w:t xml:space="preserve">Live sample imaging is a powerful technique and is commonly performed on many microscopy systems.  The guidelines provided below </w:t>
      </w:r>
      <w:proofErr w:type="gramStart"/>
      <w:r w:rsidRPr="00214AA7">
        <w:rPr>
          <w:rFonts w:cstheme="minorHAnsi"/>
          <w:sz w:val="24"/>
          <w:szCs w:val="24"/>
        </w:rPr>
        <w:t>are intended</w:t>
      </w:r>
      <w:proofErr w:type="gramEnd"/>
      <w:r w:rsidRPr="00214AA7">
        <w:rPr>
          <w:rFonts w:cstheme="minorHAnsi"/>
          <w:sz w:val="24"/>
          <w:szCs w:val="24"/>
        </w:rPr>
        <w:t xml:space="preserve"> to ensure that researchers are provided with proper protection from potential to biological hazards during live sample imaging.  Live sample imaging in </w:t>
      </w:r>
      <w:proofErr w:type="gramStart"/>
      <w:r w:rsidRPr="00214AA7">
        <w:rPr>
          <w:rFonts w:cstheme="minorHAnsi"/>
          <w:sz w:val="24"/>
          <w:szCs w:val="24"/>
        </w:rPr>
        <w:t xml:space="preserve">the </w:t>
      </w:r>
      <w:r w:rsidR="00080BAA" w:rsidRPr="00080BAA">
        <w:rPr>
          <w:rFonts w:cstheme="minorHAnsi"/>
          <w:sz w:val="24"/>
          <w:szCs w:val="24"/>
          <w:highlight w:val="yellow"/>
        </w:rPr>
        <w:t>???</w:t>
      </w:r>
      <w:proofErr w:type="gramEnd"/>
      <w:r w:rsidRPr="00214AA7">
        <w:rPr>
          <w:rFonts w:cstheme="minorHAnsi"/>
          <w:sz w:val="24"/>
          <w:szCs w:val="24"/>
        </w:rPr>
        <w:t xml:space="preserve"> imaging core may potentially involve applications under two Biosafety Levels (BSLs):</w:t>
      </w:r>
    </w:p>
    <w:p w14:paraId="19A7AA96" w14:textId="77777777" w:rsidR="009C07BF" w:rsidRPr="00214AA7" w:rsidRDefault="009C07BF" w:rsidP="00214AA7">
      <w:pPr>
        <w:spacing w:after="120" w:line="276" w:lineRule="auto"/>
        <w:rPr>
          <w:rFonts w:cstheme="minorHAnsi"/>
          <w:sz w:val="24"/>
          <w:szCs w:val="24"/>
        </w:rPr>
      </w:pPr>
    </w:p>
    <w:p w14:paraId="5047F98F" w14:textId="03A0D706" w:rsidR="009C07BF" w:rsidRPr="00214AA7" w:rsidRDefault="009C07BF" w:rsidP="00214AA7">
      <w:pPr>
        <w:spacing w:after="120" w:line="276" w:lineRule="auto"/>
        <w:rPr>
          <w:rFonts w:cstheme="minorHAnsi"/>
          <w:sz w:val="24"/>
          <w:szCs w:val="24"/>
        </w:rPr>
      </w:pPr>
      <w:r w:rsidRPr="00214AA7">
        <w:rPr>
          <w:rFonts w:cstheme="minorHAnsi"/>
          <w:sz w:val="24"/>
          <w:szCs w:val="24"/>
        </w:rPr>
        <w:t xml:space="preserve">    A.  BSL</w:t>
      </w:r>
      <w:r w:rsidR="00C91FB3">
        <w:rPr>
          <w:rFonts w:cstheme="minorHAnsi"/>
          <w:sz w:val="24"/>
          <w:szCs w:val="24"/>
        </w:rPr>
        <w:t>-</w:t>
      </w:r>
      <w:r w:rsidRPr="00214AA7">
        <w:rPr>
          <w:rFonts w:cstheme="minorHAnsi"/>
          <w:sz w:val="24"/>
          <w:szCs w:val="24"/>
        </w:rPr>
        <w:t xml:space="preserve">1: Yeast, non-pathogenic </w:t>
      </w:r>
      <w:r w:rsidRPr="00214AA7">
        <w:rPr>
          <w:rFonts w:cstheme="minorHAnsi"/>
          <w:i/>
          <w:sz w:val="24"/>
          <w:szCs w:val="24"/>
        </w:rPr>
        <w:t xml:space="preserve">E. coli </w:t>
      </w:r>
      <w:r w:rsidRPr="00214AA7">
        <w:rPr>
          <w:rFonts w:cstheme="minorHAnsi"/>
          <w:sz w:val="24"/>
          <w:szCs w:val="24"/>
        </w:rPr>
        <w:t xml:space="preserve">(such as K12-derived strains), well established animal (e.g. murine) cells, </w:t>
      </w:r>
      <w:r w:rsidR="00F56F6F">
        <w:rPr>
          <w:rFonts w:cstheme="minorHAnsi"/>
          <w:sz w:val="24"/>
          <w:szCs w:val="24"/>
        </w:rPr>
        <w:t xml:space="preserve">fixed cells, </w:t>
      </w:r>
      <w:r w:rsidRPr="00214AA7">
        <w:rPr>
          <w:rFonts w:cstheme="minorHAnsi"/>
          <w:sz w:val="24"/>
          <w:szCs w:val="24"/>
        </w:rPr>
        <w:t xml:space="preserve">and other organisms not known to cause disease in humans of normal health (refer to the </w:t>
      </w:r>
      <w:hyperlink r:id="rId5" w:history="1">
        <w:r w:rsidRPr="00214AA7">
          <w:rPr>
            <w:rFonts w:cstheme="minorHAnsi"/>
            <w:color w:val="0000FF"/>
            <w:sz w:val="24"/>
            <w:szCs w:val="24"/>
            <w:u w:val="single"/>
          </w:rPr>
          <w:t>BMBL</w:t>
        </w:r>
      </w:hyperlink>
      <w:r w:rsidRPr="00214AA7">
        <w:rPr>
          <w:rFonts w:cstheme="minorHAnsi"/>
          <w:sz w:val="24"/>
          <w:szCs w:val="24"/>
        </w:rPr>
        <w:t xml:space="preserve"> for further guidance).</w:t>
      </w:r>
    </w:p>
    <w:p w14:paraId="743DBE36" w14:textId="77777777" w:rsidR="009C07BF" w:rsidRPr="00214AA7" w:rsidRDefault="009C07BF" w:rsidP="00214AA7">
      <w:pPr>
        <w:spacing w:after="120" w:line="276" w:lineRule="auto"/>
        <w:rPr>
          <w:rFonts w:cstheme="minorHAnsi"/>
          <w:sz w:val="24"/>
          <w:szCs w:val="24"/>
        </w:rPr>
      </w:pPr>
    </w:p>
    <w:p w14:paraId="7FB70098" w14:textId="0E013842" w:rsidR="009C07BF" w:rsidRPr="00214AA7" w:rsidRDefault="009C07BF" w:rsidP="00214AA7">
      <w:pPr>
        <w:spacing w:after="120" w:line="276" w:lineRule="auto"/>
        <w:rPr>
          <w:rFonts w:cstheme="minorHAnsi"/>
          <w:sz w:val="24"/>
          <w:szCs w:val="24"/>
        </w:rPr>
      </w:pPr>
      <w:r w:rsidRPr="00214AA7">
        <w:rPr>
          <w:rFonts w:cstheme="minorHAnsi"/>
          <w:sz w:val="24"/>
          <w:szCs w:val="24"/>
        </w:rPr>
        <w:t xml:space="preserve">    </w:t>
      </w:r>
      <w:proofErr w:type="gramStart"/>
      <w:r w:rsidRPr="00214AA7">
        <w:rPr>
          <w:rFonts w:cstheme="minorHAnsi"/>
          <w:sz w:val="24"/>
          <w:szCs w:val="24"/>
        </w:rPr>
        <w:t>B.  BSL</w:t>
      </w:r>
      <w:r w:rsidR="00C91FB3">
        <w:rPr>
          <w:rFonts w:cstheme="minorHAnsi"/>
          <w:sz w:val="24"/>
          <w:szCs w:val="24"/>
        </w:rPr>
        <w:t>-</w:t>
      </w:r>
      <w:r w:rsidRPr="00214AA7">
        <w:rPr>
          <w:rFonts w:cstheme="minorHAnsi"/>
          <w:sz w:val="24"/>
          <w:szCs w:val="24"/>
        </w:rPr>
        <w:t xml:space="preserve">2:  All human (including cultured cell lines like HeLa) and non-human primate (e.g., from macaques) which may contain </w:t>
      </w:r>
      <w:proofErr w:type="spellStart"/>
      <w:r w:rsidRPr="00214AA7">
        <w:rPr>
          <w:rFonts w:cstheme="minorHAnsi"/>
          <w:sz w:val="24"/>
          <w:szCs w:val="24"/>
        </w:rPr>
        <w:t>bloodborne</w:t>
      </w:r>
      <w:proofErr w:type="spellEnd"/>
      <w:r w:rsidRPr="00214AA7">
        <w:rPr>
          <w:rFonts w:cstheme="minorHAnsi"/>
          <w:sz w:val="24"/>
          <w:szCs w:val="24"/>
        </w:rPr>
        <w:t xml:space="preserve"> or other pathogens (HIV, HCV, HBV, EBV, herpes B, etc.), cell lines which have been transduced with replication deficient viral vectors (which have not been confirmed to be free RCV by PCR or other approved methods), and other specimens containing microorganisms classified as risk group 2.</w:t>
      </w:r>
      <w:proofErr w:type="gramEnd"/>
      <w:r w:rsidR="00C91FB3">
        <w:rPr>
          <w:rFonts w:cstheme="minorHAnsi"/>
          <w:sz w:val="24"/>
          <w:szCs w:val="24"/>
        </w:rPr>
        <w:t xml:space="preserve"> Some materials may require additional protections.  This is referred to as BSL-2 enhanced, BSL-2+ or BSL-2 with BSL-3 practices.</w:t>
      </w:r>
    </w:p>
    <w:p w14:paraId="2A9EC579" w14:textId="77777777" w:rsidR="009C07BF" w:rsidRPr="00214AA7" w:rsidRDefault="009C07BF" w:rsidP="00214AA7">
      <w:pPr>
        <w:spacing w:after="120" w:line="276" w:lineRule="auto"/>
        <w:ind w:left="720"/>
        <w:rPr>
          <w:rFonts w:cstheme="minorHAnsi"/>
          <w:sz w:val="24"/>
          <w:szCs w:val="24"/>
        </w:rPr>
      </w:pPr>
    </w:p>
    <w:p w14:paraId="280A8F58" w14:textId="4C9EB99B" w:rsidR="009C07BF" w:rsidRPr="00214AA7" w:rsidRDefault="009C07BF" w:rsidP="00214AA7">
      <w:pPr>
        <w:spacing w:after="120" w:line="276" w:lineRule="auto"/>
        <w:rPr>
          <w:rFonts w:cstheme="minorHAnsi"/>
          <w:sz w:val="24"/>
          <w:szCs w:val="24"/>
        </w:rPr>
      </w:pPr>
      <w:r w:rsidRPr="00214AA7">
        <w:rPr>
          <w:rFonts w:cstheme="minorHAnsi"/>
          <w:sz w:val="24"/>
          <w:szCs w:val="24"/>
        </w:rPr>
        <w:t xml:space="preserve">    C.  Forbidden Applications:  Researchers must be aware that specimens requiring BSL-3 or greater containment (e.g. TB, highly pathogenic influenza viruses, coronaviruses, and other potentially airborne pathogens) cannot be live-imaged at HCI.  Applications involving </w:t>
      </w:r>
      <w:proofErr w:type="gramStart"/>
      <w:r w:rsidRPr="00214AA7">
        <w:rPr>
          <w:rFonts w:cstheme="minorHAnsi"/>
          <w:sz w:val="24"/>
          <w:szCs w:val="24"/>
        </w:rPr>
        <w:t>agents which are highly resistant to the limited available disinfectants suitable for use with microscopy equipment (e.g. Cryptosporidium)</w:t>
      </w:r>
      <w:proofErr w:type="gramEnd"/>
      <w:r w:rsidRPr="00214AA7">
        <w:rPr>
          <w:rFonts w:cstheme="minorHAnsi"/>
          <w:sz w:val="24"/>
          <w:szCs w:val="24"/>
        </w:rPr>
        <w:t xml:space="preserve"> may also not be permitted within the core facility.  The Institutional Biosafety Committee (IBC) and Microscopy Core Facility will ultimately determine the feasibility of applications.</w:t>
      </w:r>
    </w:p>
    <w:p w14:paraId="58C7EF2E" w14:textId="46E2C2F6" w:rsidR="009C07BF" w:rsidRPr="00214AA7" w:rsidRDefault="009C07BF" w:rsidP="00214AA7">
      <w:pPr>
        <w:pStyle w:val="BodyText"/>
        <w:tabs>
          <w:tab w:val="left" w:pos="480"/>
        </w:tabs>
        <w:spacing w:after="120" w:line="276" w:lineRule="auto"/>
        <w:ind w:right="285"/>
        <w:rPr>
          <w:rFonts w:asciiTheme="minorHAnsi" w:hAnsiTheme="minorHAnsi" w:cstheme="minorHAnsi"/>
          <w:color w:val="000000" w:themeColor="text1"/>
          <w:sz w:val="24"/>
          <w:szCs w:val="24"/>
        </w:rPr>
      </w:pPr>
    </w:p>
    <w:p w14:paraId="045E2A64" w14:textId="35A15DE2" w:rsidR="009C07BF" w:rsidRPr="00214AA7" w:rsidRDefault="009C07BF" w:rsidP="00214AA7">
      <w:pPr>
        <w:pStyle w:val="BodyText"/>
        <w:tabs>
          <w:tab w:val="left" w:pos="480"/>
        </w:tabs>
        <w:spacing w:after="120" w:line="276" w:lineRule="auto"/>
        <w:ind w:right="285"/>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General Procedures:</w:t>
      </w:r>
    </w:p>
    <w:p w14:paraId="47EA1CE3" w14:textId="3FDA5AB6" w:rsidR="004B78BC" w:rsidRPr="00214AA7" w:rsidRDefault="00F56F6F" w:rsidP="00214AA7">
      <w:pPr>
        <w:pStyle w:val="BodyText"/>
        <w:numPr>
          <w:ilvl w:val="0"/>
          <w:numId w:val="2"/>
        </w:numPr>
        <w:tabs>
          <w:tab w:val="left" w:pos="480"/>
        </w:tabs>
        <w:spacing w:after="120" w:line="276" w:lineRule="auto"/>
        <w:ind w:right="285" w:hanging="359"/>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Faculty, staff</w:t>
      </w:r>
      <w:r w:rsidR="001A74A2">
        <w:rPr>
          <w:rFonts w:asciiTheme="minorHAnsi" w:hAnsiTheme="minorHAnsi" w:cstheme="minorHAnsi"/>
          <w:color w:val="000000" w:themeColor="text1"/>
          <w:sz w:val="24"/>
          <w:szCs w:val="24"/>
        </w:rPr>
        <w:t>,</w:t>
      </w:r>
      <w:r w:rsidRPr="00214AA7">
        <w:rPr>
          <w:rFonts w:asciiTheme="minorHAnsi" w:hAnsiTheme="minorHAnsi" w:cstheme="minorHAnsi"/>
          <w:color w:val="000000" w:themeColor="text1"/>
          <w:sz w:val="24"/>
          <w:szCs w:val="24"/>
        </w:rPr>
        <w:t xml:space="preserve"> and students who wish to use the microscope should contact the facility director</w:t>
      </w:r>
      <w:proofErr w:type="gramStart"/>
      <w:r w:rsidRPr="00214AA7">
        <w:rPr>
          <w:rFonts w:asciiTheme="minorHAnsi" w:hAnsiTheme="minorHAnsi" w:cstheme="minorHAnsi"/>
          <w:color w:val="000000" w:themeColor="text1"/>
          <w:sz w:val="24"/>
          <w:szCs w:val="24"/>
        </w:rPr>
        <w:t xml:space="preserve">, </w:t>
      </w:r>
      <w:r w:rsidR="00080BAA" w:rsidRPr="00080BAA">
        <w:rPr>
          <w:rFonts w:asciiTheme="minorHAnsi" w:hAnsiTheme="minorHAnsi" w:cstheme="minorHAnsi"/>
          <w:color w:val="000000" w:themeColor="text1"/>
          <w:sz w:val="24"/>
          <w:szCs w:val="24"/>
          <w:highlight w:val="yellow"/>
        </w:rPr>
        <w:t>???</w:t>
      </w:r>
      <w:proofErr w:type="gramEnd"/>
      <w:r w:rsidR="001A74A2" w:rsidRPr="00080BAA">
        <w:rPr>
          <w:rFonts w:asciiTheme="minorHAnsi" w:hAnsiTheme="minorHAnsi" w:cstheme="minorHAnsi"/>
          <w:color w:val="000000" w:themeColor="text1"/>
          <w:sz w:val="24"/>
          <w:szCs w:val="24"/>
          <w:highlight w:val="yellow"/>
        </w:rPr>
        <w:t>,</w:t>
      </w:r>
      <w:r w:rsidRPr="00214AA7">
        <w:rPr>
          <w:rFonts w:asciiTheme="minorHAnsi" w:hAnsiTheme="minorHAnsi" w:cstheme="minorHAnsi"/>
          <w:color w:val="000000" w:themeColor="text1"/>
          <w:sz w:val="24"/>
          <w:szCs w:val="24"/>
        </w:rPr>
        <w:t xml:space="preserve"> to schedule a training session (typically 2 – 3 hours). Each individual user of the microscope must receive instruction in the use and care of the microscope, regardless of whether the user has prior experience with a similar microscope.</w:t>
      </w:r>
    </w:p>
    <w:p w14:paraId="7B630E46" w14:textId="608DD3E7" w:rsidR="004B78BC" w:rsidRPr="00214AA7" w:rsidRDefault="00F56F6F" w:rsidP="00214AA7">
      <w:pPr>
        <w:pStyle w:val="BodyText"/>
        <w:numPr>
          <w:ilvl w:val="0"/>
          <w:numId w:val="2"/>
        </w:numPr>
        <w:tabs>
          <w:tab w:val="left" w:pos="480"/>
        </w:tabs>
        <w:spacing w:after="120" w:line="276" w:lineRule="auto"/>
        <w:ind w:right="151"/>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 xml:space="preserve">The microscopes are available to trained, eligible users on an equal basis.  Users with less </w:t>
      </w:r>
      <w:r w:rsidRPr="00214AA7">
        <w:rPr>
          <w:rFonts w:asciiTheme="minorHAnsi" w:hAnsiTheme="minorHAnsi" w:cstheme="minorHAnsi"/>
          <w:color w:val="000000" w:themeColor="text1"/>
          <w:sz w:val="24"/>
          <w:szCs w:val="24"/>
        </w:rPr>
        <w:lastRenderedPageBreak/>
        <w:t>than 15 hours of experience must make an appointment with the director during regular business hours (</w:t>
      </w:r>
      <w:r w:rsidR="001A74A2">
        <w:rPr>
          <w:rFonts w:asciiTheme="minorHAnsi" w:hAnsiTheme="minorHAnsi" w:cstheme="minorHAnsi"/>
          <w:color w:val="000000" w:themeColor="text1"/>
          <w:sz w:val="24"/>
          <w:szCs w:val="24"/>
        </w:rPr>
        <w:t>9am-5</w:t>
      </w:r>
      <w:r w:rsidRPr="00214AA7">
        <w:rPr>
          <w:rFonts w:asciiTheme="minorHAnsi" w:hAnsiTheme="minorHAnsi" w:cstheme="minorHAnsi"/>
          <w:color w:val="000000" w:themeColor="text1"/>
          <w:sz w:val="24"/>
          <w:szCs w:val="24"/>
        </w:rPr>
        <w:t>pm) for assistance with microscope</w:t>
      </w:r>
      <w:r w:rsidR="006C4A5F" w:rsidRPr="00214AA7">
        <w:rPr>
          <w:rFonts w:asciiTheme="minorHAnsi" w:hAnsiTheme="minorHAnsi" w:cstheme="minorHAnsi"/>
          <w:color w:val="000000" w:themeColor="text1"/>
          <w:sz w:val="24"/>
          <w:szCs w:val="24"/>
        </w:rPr>
        <w:t xml:space="preserve"> </w:t>
      </w:r>
      <w:r w:rsidRPr="00214AA7">
        <w:rPr>
          <w:rFonts w:asciiTheme="minorHAnsi" w:hAnsiTheme="minorHAnsi" w:cstheme="minorHAnsi"/>
          <w:color w:val="000000" w:themeColor="text1"/>
          <w:sz w:val="24"/>
          <w:szCs w:val="24"/>
        </w:rPr>
        <w:t>operation.</w:t>
      </w:r>
    </w:p>
    <w:p w14:paraId="22277D28" w14:textId="5DDC340B" w:rsidR="00C715D2" w:rsidRPr="00214AA7" w:rsidRDefault="00C91FB3" w:rsidP="00214AA7">
      <w:pPr>
        <w:pStyle w:val="BodyText"/>
        <w:numPr>
          <w:ilvl w:val="0"/>
          <w:numId w:val="2"/>
        </w:numPr>
        <w:tabs>
          <w:tab w:val="left" w:pos="480"/>
        </w:tabs>
        <w:spacing w:after="120" w:line="276" w:lineRule="auto"/>
        <w:ind w:right="15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In order to become an authorized user</w:t>
      </w:r>
      <w:r w:rsidR="00C715D2" w:rsidRPr="00214AA7">
        <w:rPr>
          <w:rFonts w:asciiTheme="minorHAnsi" w:hAnsiTheme="minorHAnsi" w:cstheme="minorHAnsi"/>
          <w:color w:val="000000" w:themeColor="text1"/>
          <w:sz w:val="24"/>
          <w:szCs w:val="24"/>
        </w:rPr>
        <w:t>, the Principal Investigator must submit a risk as</w:t>
      </w:r>
      <w:r w:rsidR="00254912" w:rsidRPr="00214AA7">
        <w:rPr>
          <w:rFonts w:asciiTheme="minorHAnsi" w:hAnsiTheme="minorHAnsi" w:cstheme="minorHAnsi"/>
          <w:color w:val="000000" w:themeColor="text1"/>
          <w:sz w:val="24"/>
          <w:szCs w:val="24"/>
        </w:rPr>
        <w:t>sessment document (Appendix A), which will be reviewed and approved by the Facility Director, with</w:t>
      </w:r>
      <w:r w:rsidR="00843ED8">
        <w:rPr>
          <w:rFonts w:asciiTheme="minorHAnsi" w:hAnsiTheme="minorHAnsi" w:cstheme="minorHAnsi"/>
          <w:color w:val="000000" w:themeColor="text1"/>
          <w:sz w:val="24"/>
          <w:szCs w:val="24"/>
        </w:rPr>
        <w:t xml:space="preserve"> assistance from the Biosafety O</w:t>
      </w:r>
      <w:r w:rsidR="00254912" w:rsidRPr="00214AA7">
        <w:rPr>
          <w:rFonts w:asciiTheme="minorHAnsi" w:hAnsiTheme="minorHAnsi" w:cstheme="minorHAnsi"/>
          <w:color w:val="000000" w:themeColor="text1"/>
          <w:sz w:val="24"/>
          <w:szCs w:val="24"/>
        </w:rPr>
        <w:t>fficer, as necessary. The PI must identify:</w:t>
      </w:r>
    </w:p>
    <w:p w14:paraId="5FF92665" w14:textId="77777777" w:rsidR="00254912" w:rsidRPr="00214AA7" w:rsidRDefault="00254912" w:rsidP="00214AA7">
      <w:pPr>
        <w:pStyle w:val="BodyText"/>
        <w:numPr>
          <w:ilvl w:val="1"/>
          <w:numId w:val="2"/>
        </w:numPr>
        <w:tabs>
          <w:tab w:val="left" w:pos="480"/>
        </w:tabs>
        <w:spacing w:after="120" w:line="276" w:lineRule="auto"/>
        <w:ind w:right="151"/>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 xml:space="preserve">The types of samples that </w:t>
      </w:r>
      <w:proofErr w:type="gramStart"/>
      <w:r w:rsidRPr="00214AA7">
        <w:rPr>
          <w:rFonts w:asciiTheme="minorHAnsi" w:hAnsiTheme="minorHAnsi" w:cstheme="minorHAnsi"/>
          <w:color w:val="000000" w:themeColor="text1"/>
          <w:sz w:val="24"/>
          <w:szCs w:val="24"/>
        </w:rPr>
        <w:t>are being studied</w:t>
      </w:r>
      <w:proofErr w:type="gramEnd"/>
      <w:r w:rsidRPr="00214AA7">
        <w:rPr>
          <w:rFonts w:asciiTheme="minorHAnsi" w:hAnsiTheme="minorHAnsi" w:cstheme="minorHAnsi"/>
          <w:color w:val="000000" w:themeColor="text1"/>
          <w:sz w:val="24"/>
          <w:szCs w:val="24"/>
        </w:rPr>
        <w:t>.</w:t>
      </w:r>
    </w:p>
    <w:p w14:paraId="7442D9BD" w14:textId="77777777" w:rsidR="00254912" w:rsidRPr="00214AA7" w:rsidRDefault="00254912" w:rsidP="00214AA7">
      <w:pPr>
        <w:pStyle w:val="BodyText"/>
        <w:numPr>
          <w:ilvl w:val="1"/>
          <w:numId w:val="2"/>
        </w:numPr>
        <w:tabs>
          <w:tab w:val="left" w:pos="480"/>
        </w:tabs>
        <w:spacing w:after="120" w:line="276" w:lineRule="auto"/>
        <w:ind w:right="151"/>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The Biosafety Level for the work (see Appendix B for guidance).</w:t>
      </w:r>
    </w:p>
    <w:p w14:paraId="43A81AD3" w14:textId="58DBBF4A" w:rsidR="00254912" w:rsidRPr="00214AA7" w:rsidRDefault="00254912" w:rsidP="00214AA7">
      <w:pPr>
        <w:pStyle w:val="BodyText"/>
        <w:numPr>
          <w:ilvl w:val="1"/>
          <w:numId w:val="2"/>
        </w:numPr>
        <w:tabs>
          <w:tab w:val="left" w:pos="480"/>
        </w:tabs>
        <w:spacing w:after="120" w:line="276" w:lineRule="auto"/>
        <w:ind w:right="151"/>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 xml:space="preserve">The Institutional Biosafety Committee (IBC) registration number, if applicable.  </w:t>
      </w:r>
      <w:proofErr w:type="gramStart"/>
      <w:r w:rsidRPr="00214AA7">
        <w:rPr>
          <w:rFonts w:asciiTheme="minorHAnsi" w:hAnsiTheme="minorHAnsi" w:cstheme="minorHAnsi"/>
          <w:color w:val="000000" w:themeColor="text1"/>
          <w:sz w:val="24"/>
          <w:szCs w:val="24"/>
        </w:rPr>
        <w:t>All work at BSL-2, as well as work with recombinant viral vectors, must be reviewed and approved by the IBC</w:t>
      </w:r>
      <w:r w:rsidR="00C91FB3">
        <w:rPr>
          <w:rFonts w:asciiTheme="minorHAnsi" w:hAnsiTheme="minorHAnsi" w:cstheme="minorHAnsi"/>
          <w:color w:val="000000" w:themeColor="text1"/>
          <w:sz w:val="24"/>
          <w:szCs w:val="24"/>
        </w:rPr>
        <w:t>.</w:t>
      </w:r>
      <w:proofErr w:type="gramEnd"/>
    </w:p>
    <w:p w14:paraId="2319F189" w14:textId="7D4F121B" w:rsidR="004B78BC" w:rsidRPr="00214AA7" w:rsidRDefault="00F56F6F" w:rsidP="00214AA7">
      <w:pPr>
        <w:pStyle w:val="BodyText"/>
        <w:numPr>
          <w:ilvl w:val="0"/>
          <w:numId w:val="2"/>
        </w:numPr>
        <w:tabs>
          <w:tab w:val="left" w:pos="480"/>
        </w:tabs>
        <w:spacing w:after="120" w:line="276" w:lineRule="auto"/>
        <w:ind w:right="151"/>
        <w:rPr>
          <w:rFonts w:asciiTheme="minorHAnsi" w:hAnsiTheme="minorHAnsi" w:cstheme="minorHAnsi"/>
          <w:color w:val="000000" w:themeColor="text1"/>
          <w:sz w:val="24"/>
          <w:szCs w:val="24"/>
        </w:rPr>
      </w:pPr>
      <w:r w:rsidRPr="003343E9">
        <w:rPr>
          <w:rFonts w:asciiTheme="minorHAnsi" w:hAnsiTheme="minorHAnsi" w:cstheme="minorHAnsi"/>
          <w:color w:val="000000" w:themeColor="text1"/>
          <w:sz w:val="24"/>
          <w:szCs w:val="24"/>
          <w:highlight w:val="yellow"/>
        </w:rPr>
        <w:t xml:space="preserve">The main </w:t>
      </w:r>
      <w:r w:rsidR="00C715D2" w:rsidRPr="003343E9">
        <w:rPr>
          <w:rFonts w:asciiTheme="minorHAnsi" w:hAnsiTheme="minorHAnsi" w:cstheme="minorHAnsi"/>
          <w:color w:val="000000" w:themeColor="text1"/>
          <w:sz w:val="24"/>
          <w:szCs w:val="24"/>
          <w:highlight w:val="yellow"/>
        </w:rPr>
        <w:t>cell culture room</w:t>
      </w:r>
      <w:proofErr w:type="gramStart"/>
      <w:r w:rsidRPr="003343E9">
        <w:rPr>
          <w:rFonts w:asciiTheme="minorHAnsi" w:hAnsiTheme="minorHAnsi" w:cstheme="minorHAnsi"/>
          <w:color w:val="000000" w:themeColor="text1"/>
          <w:sz w:val="24"/>
          <w:szCs w:val="24"/>
          <w:highlight w:val="yellow"/>
        </w:rPr>
        <w:t xml:space="preserve">, </w:t>
      </w:r>
      <w:r w:rsidR="003343E9" w:rsidRPr="003343E9">
        <w:rPr>
          <w:rFonts w:asciiTheme="minorHAnsi" w:hAnsiTheme="minorHAnsi" w:cstheme="minorHAnsi"/>
          <w:color w:val="000000" w:themeColor="text1"/>
          <w:sz w:val="24"/>
          <w:szCs w:val="24"/>
          <w:highlight w:val="yellow"/>
        </w:rPr>
        <w:t>???</w:t>
      </w:r>
      <w:proofErr w:type="gramEnd"/>
      <w:r w:rsidRPr="003343E9">
        <w:rPr>
          <w:rFonts w:asciiTheme="minorHAnsi" w:hAnsiTheme="minorHAnsi" w:cstheme="minorHAnsi"/>
          <w:color w:val="000000" w:themeColor="text1"/>
          <w:sz w:val="24"/>
          <w:szCs w:val="24"/>
          <w:highlight w:val="yellow"/>
        </w:rPr>
        <w:t xml:space="preserve">, operates as </w:t>
      </w:r>
      <w:r w:rsidR="00C715D2" w:rsidRPr="003343E9">
        <w:rPr>
          <w:rFonts w:asciiTheme="minorHAnsi" w:hAnsiTheme="minorHAnsi" w:cstheme="minorHAnsi"/>
          <w:color w:val="000000" w:themeColor="text1"/>
          <w:sz w:val="24"/>
          <w:szCs w:val="24"/>
          <w:highlight w:val="yellow"/>
        </w:rPr>
        <w:t>a Biosafety Level 2 (BSL-2) laboratory at all times</w:t>
      </w:r>
      <w:r w:rsidRPr="003343E9">
        <w:rPr>
          <w:rFonts w:asciiTheme="minorHAnsi" w:hAnsiTheme="minorHAnsi" w:cstheme="minorHAnsi"/>
          <w:color w:val="000000" w:themeColor="text1"/>
          <w:sz w:val="24"/>
          <w:szCs w:val="24"/>
          <w:highlight w:val="yellow"/>
        </w:rPr>
        <w:t xml:space="preserve">. </w:t>
      </w:r>
      <w:r w:rsidR="00C715D2" w:rsidRPr="003343E9">
        <w:rPr>
          <w:rFonts w:asciiTheme="minorHAnsi" w:hAnsiTheme="minorHAnsi" w:cstheme="minorHAnsi"/>
          <w:color w:val="000000" w:themeColor="text1"/>
          <w:sz w:val="24"/>
          <w:szCs w:val="24"/>
          <w:highlight w:val="yellow"/>
        </w:rPr>
        <w:t xml:space="preserve">All personnel entering this room must follow BSL-2 procedures. The microscope </w:t>
      </w:r>
      <w:proofErr w:type="gramStart"/>
      <w:r w:rsidR="00C715D2" w:rsidRPr="003343E9">
        <w:rPr>
          <w:rFonts w:asciiTheme="minorHAnsi" w:hAnsiTheme="minorHAnsi" w:cstheme="minorHAnsi"/>
          <w:color w:val="000000" w:themeColor="text1"/>
          <w:sz w:val="24"/>
          <w:szCs w:val="24"/>
          <w:highlight w:val="yellow"/>
        </w:rPr>
        <w:t xml:space="preserve">rooms </w:t>
      </w:r>
      <w:r w:rsidR="003343E9" w:rsidRPr="003343E9">
        <w:rPr>
          <w:rFonts w:asciiTheme="minorHAnsi" w:hAnsiTheme="minorHAnsi" w:cstheme="minorHAnsi"/>
          <w:color w:val="000000" w:themeColor="text1"/>
          <w:sz w:val="24"/>
          <w:szCs w:val="24"/>
          <w:highlight w:val="yellow"/>
        </w:rPr>
        <w:t>?????</w:t>
      </w:r>
      <w:proofErr w:type="gramEnd"/>
      <w:r w:rsidR="001A74A2" w:rsidRPr="003343E9">
        <w:rPr>
          <w:rFonts w:asciiTheme="minorHAnsi" w:hAnsiTheme="minorHAnsi" w:cstheme="minorHAnsi"/>
          <w:color w:val="000000" w:themeColor="text1"/>
          <w:sz w:val="24"/>
          <w:szCs w:val="24"/>
          <w:highlight w:val="yellow"/>
        </w:rPr>
        <w:t xml:space="preserve"> </w:t>
      </w:r>
      <w:r w:rsidR="002F7781" w:rsidRPr="003343E9">
        <w:rPr>
          <w:rFonts w:asciiTheme="minorHAnsi" w:hAnsiTheme="minorHAnsi" w:cstheme="minorHAnsi"/>
          <w:color w:val="000000" w:themeColor="text1"/>
          <w:sz w:val="24"/>
          <w:szCs w:val="24"/>
          <w:highlight w:val="yellow"/>
        </w:rPr>
        <w:t xml:space="preserve"> </w:t>
      </w:r>
      <w:proofErr w:type="gramStart"/>
      <w:r w:rsidRPr="003343E9">
        <w:rPr>
          <w:rFonts w:asciiTheme="minorHAnsi" w:hAnsiTheme="minorHAnsi" w:cstheme="minorHAnsi"/>
          <w:color w:val="000000" w:themeColor="text1"/>
          <w:sz w:val="24"/>
          <w:szCs w:val="24"/>
          <w:highlight w:val="yellow"/>
        </w:rPr>
        <w:t>can</w:t>
      </w:r>
      <w:proofErr w:type="gramEnd"/>
      <w:r w:rsidRPr="003343E9">
        <w:rPr>
          <w:rFonts w:asciiTheme="minorHAnsi" w:hAnsiTheme="minorHAnsi" w:cstheme="minorHAnsi"/>
          <w:color w:val="000000" w:themeColor="text1"/>
          <w:sz w:val="24"/>
          <w:szCs w:val="24"/>
          <w:highlight w:val="yellow"/>
        </w:rPr>
        <w:t xml:space="preserve"> be increased to BSL-2 level laboratories on a temporary basis.</w:t>
      </w:r>
      <w:r w:rsidRPr="00214AA7">
        <w:rPr>
          <w:rFonts w:asciiTheme="minorHAnsi" w:hAnsiTheme="minorHAnsi" w:cstheme="minorHAnsi"/>
          <w:color w:val="000000" w:themeColor="text1"/>
          <w:sz w:val="24"/>
          <w:szCs w:val="24"/>
        </w:rPr>
        <w:t xml:space="preserve"> </w:t>
      </w:r>
      <w:r w:rsidR="00C715D2" w:rsidRPr="00214AA7">
        <w:rPr>
          <w:rFonts w:asciiTheme="minorHAnsi" w:hAnsiTheme="minorHAnsi" w:cstheme="minorHAnsi"/>
          <w:color w:val="000000" w:themeColor="text1"/>
          <w:sz w:val="24"/>
          <w:szCs w:val="24"/>
        </w:rPr>
        <w:t xml:space="preserve">Under these </w:t>
      </w:r>
      <w:r w:rsidR="00C91FB3" w:rsidRPr="00214AA7">
        <w:rPr>
          <w:rFonts w:asciiTheme="minorHAnsi" w:hAnsiTheme="minorHAnsi" w:cstheme="minorHAnsi"/>
          <w:color w:val="000000" w:themeColor="text1"/>
          <w:sz w:val="24"/>
          <w:szCs w:val="24"/>
        </w:rPr>
        <w:t>circumstances,</w:t>
      </w:r>
      <w:r w:rsidR="00C715D2" w:rsidRPr="00214AA7">
        <w:rPr>
          <w:rFonts w:asciiTheme="minorHAnsi" w:hAnsiTheme="minorHAnsi" w:cstheme="minorHAnsi"/>
          <w:color w:val="000000" w:themeColor="text1"/>
          <w:sz w:val="24"/>
          <w:szCs w:val="24"/>
        </w:rPr>
        <w:t xml:space="preserve"> a BSL-2 warning sign and a “Do Not Enter” sign </w:t>
      </w:r>
      <w:proofErr w:type="gramStart"/>
      <w:r w:rsidR="00C715D2" w:rsidRPr="00214AA7">
        <w:rPr>
          <w:rFonts w:asciiTheme="minorHAnsi" w:hAnsiTheme="minorHAnsi" w:cstheme="minorHAnsi"/>
          <w:color w:val="000000" w:themeColor="text1"/>
          <w:sz w:val="24"/>
          <w:szCs w:val="24"/>
        </w:rPr>
        <w:t>must be posted</w:t>
      </w:r>
      <w:proofErr w:type="gramEnd"/>
      <w:r w:rsidR="00C715D2" w:rsidRPr="00214AA7">
        <w:rPr>
          <w:rFonts w:asciiTheme="minorHAnsi" w:hAnsiTheme="minorHAnsi" w:cstheme="minorHAnsi"/>
          <w:color w:val="000000" w:themeColor="text1"/>
          <w:sz w:val="24"/>
          <w:szCs w:val="24"/>
        </w:rPr>
        <w:t xml:space="preserve"> on the door while it is being used and removed once decontamination procedures are complete. </w:t>
      </w:r>
      <w:r w:rsidRPr="00214AA7">
        <w:rPr>
          <w:rFonts w:asciiTheme="minorHAnsi" w:hAnsiTheme="minorHAnsi" w:cstheme="minorHAnsi"/>
          <w:color w:val="000000" w:themeColor="text1"/>
          <w:sz w:val="24"/>
          <w:szCs w:val="24"/>
        </w:rPr>
        <w:t>Please see the following section on the “BSL-2 Protocol for Safe Use of Imaging Core” for additional information.</w:t>
      </w:r>
    </w:p>
    <w:p w14:paraId="3553E94A" w14:textId="1F8F8C81" w:rsidR="004B78BC" w:rsidRPr="00214AA7" w:rsidRDefault="00F56F6F" w:rsidP="00214AA7">
      <w:pPr>
        <w:pStyle w:val="BodyText"/>
        <w:numPr>
          <w:ilvl w:val="0"/>
          <w:numId w:val="2"/>
        </w:numPr>
        <w:tabs>
          <w:tab w:val="left" w:pos="480"/>
        </w:tabs>
        <w:spacing w:after="120" w:line="276" w:lineRule="auto"/>
        <w:ind w:right="2096"/>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 xml:space="preserve">Scheduling for microscopes and computer workstations is performed </w:t>
      </w:r>
      <w:proofErr w:type="gramStart"/>
      <w:r w:rsidRPr="00214AA7">
        <w:rPr>
          <w:rFonts w:asciiTheme="minorHAnsi" w:hAnsiTheme="minorHAnsi" w:cstheme="minorHAnsi"/>
          <w:color w:val="000000" w:themeColor="text1"/>
          <w:sz w:val="24"/>
          <w:szCs w:val="24"/>
        </w:rPr>
        <w:t xml:space="preserve">online </w:t>
      </w:r>
      <w:r w:rsidR="003343E9" w:rsidRPr="003343E9">
        <w:rPr>
          <w:rFonts w:asciiTheme="minorHAnsi" w:hAnsiTheme="minorHAnsi" w:cstheme="minorHAnsi"/>
          <w:color w:val="000000" w:themeColor="text1"/>
          <w:sz w:val="24"/>
          <w:szCs w:val="24"/>
          <w:highlight w:val="yellow"/>
        </w:rPr>
        <w:t>???????</w:t>
      </w:r>
      <w:proofErr w:type="gramEnd"/>
    </w:p>
    <w:p w14:paraId="6F299186" w14:textId="77777777" w:rsidR="004B78BC" w:rsidRPr="00214AA7" w:rsidRDefault="00F56F6F" w:rsidP="00214AA7">
      <w:pPr>
        <w:pStyle w:val="BodyText"/>
        <w:numPr>
          <w:ilvl w:val="0"/>
          <w:numId w:val="2"/>
        </w:numPr>
        <w:tabs>
          <w:tab w:val="left" w:pos="480"/>
        </w:tabs>
        <w:spacing w:after="120" w:line="276" w:lineRule="auto"/>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 xml:space="preserve">Scheduling procedures for the </w:t>
      </w:r>
      <w:r w:rsidR="00C715D2" w:rsidRPr="00214AA7">
        <w:rPr>
          <w:rFonts w:asciiTheme="minorHAnsi" w:hAnsiTheme="minorHAnsi" w:cstheme="minorHAnsi"/>
          <w:color w:val="000000" w:themeColor="text1"/>
          <w:sz w:val="24"/>
          <w:szCs w:val="24"/>
        </w:rPr>
        <w:t>microscopes</w:t>
      </w:r>
      <w:r w:rsidRPr="00214AA7">
        <w:rPr>
          <w:rFonts w:asciiTheme="minorHAnsi" w:hAnsiTheme="minorHAnsi" w:cstheme="minorHAnsi"/>
          <w:color w:val="000000" w:themeColor="text1"/>
          <w:sz w:val="24"/>
          <w:szCs w:val="24"/>
        </w:rPr>
        <w:t>:</w:t>
      </w:r>
    </w:p>
    <w:p w14:paraId="28C0B31F" w14:textId="77777777" w:rsidR="004B78BC" w:rsidRPr="003343E9" w:rsidRDefault="00F56F6F" w:rsidP="00214AA7">
      <w:pPr>
        <w:pStyle w:val="BodyText"/>
        <w:numPr>
          <w:ilvl w:val="1"/>
          <w:numId w:val="2"/>
        </w:numPr>
        <w:tabs>
          <w:tab w:val="left" w:pos="1199"/>
          <w:tab w:val="left" w:pos="1200"/>
        </w:tabs>
        <w:spacing w:after="120" w:line="276" w:lineRule="auto"/>
        <w:ind w:hanging="360"/>
        <w:rPr>
          <w:rFonts w:asciiTheme="minorHAnsi" w:hAnsiTheme="minorHAnsi" w:cstheme="minorHAnsi"/>
          <w:color w:val="000000" w:themeColor="text1"/>
          <w:sz w:val="24"/>
          <w:szCs w:val="24"/>
          <w:highlight w:val="yellow"/>
        </w:rPr>
      </w:pPr>
      <w:r w:rsidRPr="003343E9">
        <w:rPr>
          <w:rFonts w:asciiTheme="minorHAnsi" w:hAnsiTheme="minorHAnsi" w:cstheme="minorHAnsi"/>
          <w:color w:val="000000" w:themeColor="text1"/>
          <w:sz w:val="24"/>
          <w:szCs w:val="24"/>
          <w:highlight w:val="yellow"/>
        </w:rPr>
        <w:t>From 8am to 6pm M-F, each user may sign up for a total of four hours at a time.</w:t>
      </w:r>
    </w:p>
    <w:p w14:paraId="03A48668" w14:textId="77777777" w:rsidR="004B78BC" w:rsidRPr="003343E9" w:rsidRDefault="00F56F6F" w:rsidP="00214AA7">
      <w:pPr>
        <w:pStyle w:val="BodyText"/>
        <w:numPr>
          <w:ilvl w:val="1"/>
          <w:numId w:val="2"/>
        </w:numPr>
        <w:tabs>
          <w:tab w:val="left" w:pos="1199"/>
          <w:tab w:val="left" w:pos="1200"/>
        </w:tabs>
        <w:spacing w:after="120" w:line="276" w:lineRule="auto"/>
        <w:ind w:right="285" w:hanging="360"/>
        <w:rPr>
          <w:rFonts w:asciiTheme="minorHAnsi" w:hAnsiTheme="minorHAnsi" w:cstheme="minorHAnsi"/>
          <w:color w:val="000000" w:themeColor="text1"/>
          <w:sz w:val="24"/>
          <w:szCs w:val="24"/>
          <w:highlight w:val="yellow"/>
        </w:rPr>
      </w:pPr>
      <w:r w:rsidRPr="003343E9">
        <w:rPr>
          <w:rFonts w:asciiTheme="minorHAnsi" w:hAnsiTheme="minorHAnsi" w:cstheme="minorHAnsi"/>
          <w:color w:val="000000" w:themeColor="text1"/>
          <w:sz w:val="24"/>
          <w:szCs w:val="24"/>
          <w:highlight w:val="yellow"/>
        </w:rPr>
        <w:t>Users may sign up for an additional 6 hours of microscope time during off-peak hours (after 6pm M-F, weekends and holidays).</w:t>
      </w:r>
    </w:p>
    <w:p w14:paraId="59C4E499" w14:textId="77777777" w:rsidR="004B78BC" w:rsidRPr="003343E9" w:rsidRDefault="00F56F6F" w:rsidP="00214AA7">
      <w:pPr>
        <w:pStyle w:val="BodyText"/>
        <w:numPr>
          <w:ilvl w:val="1"/>
          <w:numId w:val="2"/>
        </w:numPr>
        <w:tabs>
          <w:tab w:val="left" w:pos="1199"/>
          <w:tab w:val="left" w:pos="1200"/>
        </w:tabs>
        <w:spacing w:after="120" w:line="276" w:lineRule="auto"/>
        <w:ind w:right="285" w:hanging="360"/>
        <w:rPr>
          <w:rFonts w:asciiTheme="minorHAnsi" w:hAnsiTheme="minorHAnsi" w:cstheme="minorHAnsi"/>
          <w:color w:val="000000" w:themeColor="text1"/>
          <w:sz w:val="24"/>
          <w:szCs w:val="24"/>
          <w:highlight w:val="yellow"/>
        </w:rPr>
      </w:pPr>
      <w:r w:rsidRPr="003343E9">
        <w:rPr>
          <w:rFonts w:asciiTheme="minorHAnsi" w:hAnsiTheme="minorHAnsi" w:cstheme="minorHAnsi"/>
          <w:color w:val="000000" w:themeColor="text1"/>
          <w:sz w:val="24"/>
          <w:szCs w:val="24"/>
          <w:highlight w:val="yellow"/>
        </w:rPr>
        <w:t>The facility director reserves the right to modify any calendar entry that does not adhere to policy. Any user who violates scheduling policy more than 3 times will lose access to the instrument calendar.</w:t>
      </w:r>
    </w:p>
    <w:p w14:paraId="3DC76AEB" w14:textId="77777777" w:rsidR="004B78BC" w:rsidRPr="00214AA7" w:rsidRDefault="00F56F6F" w:rsidP="00214AA7">
      <w:pPr>
        <w:pStyle w:val="BodyText"/>
        <w:numPr>
          <w:ilvl w:val="0"/>
          <w:numId w:val="2"/>
        </w:numPr>
        <w:tabs>
          <w:tab w:val="left" w:pos="480"/>
        </w:tabs>
        <w:spacing w:after="120" w:line="276" w:lineRule="auto"/>
        <w:ind w:right="757"/>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 xml:space="preserve">Reservations </w:t>
      </w:r>
      <w:proofErr w:type="gramStart"/>
      <w:r w:rsidRPr="00214AA7">
        <w:rPr>
          <w:rFonts w:asciiTheme="minorHAnsi" w:hAnsiTheme="minorHAnsi" w:cstheme="minorHAnsi"/>
          <w:color w:val="000000" w:themeColor="text1"/>
          <w:sz w:val="24"/>
          <w:szCs w:val="24"/>
        </w:rPr>
        <w:t>are guaranteed</w:t>
      </w:r>
      <w:proofErr w:type="gramEnd"/>
      <w:r w:rsidRPr="00214AA7">
        <w:rPr>
          <w:rFonts w:asciiTheme="minorHAnsi" w:hAnsiTheme="minorHAnsi" w:cstheme="minorHAnsi"/>
          <w:color w:val="000000" w:themeColor="text1"/>
          <w:sz w:val="24"/>
          <w:szCs w:val="24"/>
        </w:rPr>
        <w:t xml:space="preserve"> to a user for a period of 30 minutes after the beginning of the time reserved. After 30 minutes, the microscope, if not in use, becomes available to any other user.</w:t>
      </w:r>
    </w:p>
    <w:p w14:paraId="265D9D67" w14:textId="0E195A7C" w:rsidR="004B78BC" w:rsidRPr="00214AA7" w:rsidRDefault="00F56F6F" w:rsidP="00214AA7">
      <w:pPr>
        <w:pStyle w:val="BodyText"/>
        <w:numPr>
          <w:ilvl w:val="0"/>
          <w:numId w:val="2"/>
        </w:numPr>
        <w:tabs>
          <w:tab w:val="left" w:pos="480"/>
        </w:tabs>
        <w:spacing w:after="120" w:line="276" w:lineRule="auto"/>
        <w:ind w:right="285"/>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Users may only sign up for time on the microscope using their own name. The user who reserved time on the microscope</w:t>
      </w:r>
      <w:r w:rsidR="00C00509" w:rsidRPr="00214AA7">
        <w:rPr>
          <w:rFonts w:asciiTheme="minorHAnsi" w:hAnsiTheme="minorHAnsi" w:cstheme="minorHAnsi"/>
          <w:color w:val="000000" w:themeColor="text1"/>
          <w:sz w:val="24"/>
          <w:szCs w:val="24"/>
        </w:rPr>
        <w:t xml:space="preserve"> </w:t>
      </w:r>
      <w:r w:rsidRPr="00214AA7">
        <w:rPr>
          <w:rFonts w:asciiTheme="minorHAnsi" w:hAnsiTheme="minorHAnsi" w:cstheme="minorHAnsi"/>
          <w:color w:val="000000" w:themeColor="text1"/>
          <w:sz w:val="24"/>
          <w:szCs w:val="24"/>
        </w:rPr>
        <w:t>must be present for the entire length of the confocal appointment. Under no circumstances may a user sign up for time using another person's name.</w:t>
      </w:r>
    </w:p>
    <w:p w14:paraId="706C3EB3" w14:textId="77777777" w:rsidR="004B78BC" w:rsidRPr="00214AA7" w:rsidRDefault="00F56F6F" w:rsidP="00214AA7">
      <w:pPr>
        <w:pStyle w:val="BodyText"/>
        <w:numPr>
          <w:ilvl w:val="0"/>
          <w:numId w:val="2"/>
        </w:numPr>
        <w:tabs>
          <w:tab w:val="left" w:pos="480"/>
        </w:tabs>
        <w:spacing w:after="120" w:line="276" w:lineRule="auto"/>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lastRenderedPageBreak/>
        <w:t xml:space="preserve">Cancellations made less than 24 hours in advance without prior approval </w:t>
      </w:r>
      <w:proofErr w:type="gramStart"/>
      <w:r w:rsidRPr="00214AA7">
        <w:rPr>
          <w:rFonts w:asciiTheme="minorHAnsi" w:hAnsiTheme="minorHAnsi" w:cstheme="minorHAnsi"/>
          <w:color w:val="000000" w:themeColor="text1"/>
          <w:sz w:val="24"/>
          <w:szCs w:val="24"/>
        </w:rPr>
        <w:t>will be billed</w:t>
      </w:r>
      <w:proofErr w:type="gramEnd"/>
      <w:r w:rsidRPr="00214AA7">
        <w:rPr>
          <w:rFonts w:asciiTheme="minorHAnsi" w:hAnsiTheme="minorHAnsi" w:cstheme="minorHAnsi"/>
          <w:color w:val="000000" w:themeColor="text1"/>
          <w:sz w:val="24"/>
          <w:szCs w:val="24"/>
        </w:rPr>
        <w:t xml:space="preserve"> at the regular rate.</w:t>
      </w:r>
    </w:p>
    <w:p w14:paraId="03AE4168" w14:textId="77777777" w:rsidR="004B78BC" w:rsidRPr="00214AA7" w:rsidRDefault="00F56F6F" w:rsidP="00214AA7">
      <w:pPr>
        <w:pStyle w:val="BodyText"/>
        <w:numPr>
          <w:ilvl w:val="0"/>
          <w:numId w:val="2"/>
        </w:numPr>
        <w:tabs>
          <w:tab w:val="left" w:pos="480"/>
        </w:tabs>
        <w:spacing w:after="120" w:line="276" w:lineRule="auto"/>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The director reserves the right to bill for unused time at the regular rate.</w:t>
      </w:r>
    </w:p>
    <w:p w14:paraId="4F0FE74E" w14:textId="77777777" w:rsidR="004B78BC" w:rsidRPr="00214AA7" w:rsidRDefault="00F56F6F" w:rsidP="00214AA7">
      <w:pPr>
        <w:pStyle w:val="BodyText"/>
        <w:numPr>
          <w:ilvl w:val="0"/>
          <w:numId w:val="2"/>
        </w:numPr>
        <w:tabs>
          <w:tab w:val="left" w:pos="480"/>
        </w:tabs>
        <w:spacing w:after="120" w:line="276" w:lineRule="auto"/>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Users who have reserved time on the microscope are responsible for reporting for their scheduled session.</w:t>
      </w:r>
    </w:p>
    <w:p w14:paraId="302981D7" w14:textId="77777777" w:rsidR="004B78BC" w:rsidRPr="00214AA7" w:rsidRDefault="00F56F6F" w:rsidP="00214AA7">
      <w:pPr>
        <w:pStyle w:val="BodyText"/>
        <w:numPr>
          <w:ilvl w:val="1"/>
          <w:numId w:val="2"/>
        </w:numPr>
        <w:tabs>
          <w:tab w:val="left" w:pos="1199"/>
          <w:tab w:val="left" w:pos="1200"/>
        </w:tabs>
        <w:spacing w:after="120" w:line="276" w:lineRule="auto"/>
        <w:ind w:hanging="360"/>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First time no-shows will be billed at the full rate and receive a warning.</w:t>
      </w:r>
    </w:p>
    <w:p w14:paraId="4366DB2A" w14:textId="77777777" w:rsidR="004B78BC" w:rsidRPr="00214AA7" w:rsidRDefault="00F56F6F" w:rsidP="00214AA7">
      <w:pPr>
        <w:pStyle w:val="BodyText"/>
        <w:numPr>
          <w:ilvl w:val="1"/>
          <w:numId w:val="2"/>
        </w:numPr>
        <w:tabs>
          <w:tab w:val="left" w:pos="1199"/>
          <w:tab w:val="left" w:pos="1200"/>
        </w:tabs>
        <w:spacing w:after="120" w:line="276" w:lineRule="auto"/>
        <w:ind w:hanging="360"/>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Repeat no-shows will lose their microscope privileges.</w:t>
      </w:r>
    </w:p>
    <w:p w14:paraId="5BF2ADBA" w14:textId="77777777" w:rsidR="004B78BC" w:rsidRPr="00214AA7" w:rsidRDefault="00F56F6F" w:rsidP="00214AA7">
      <w:pPr>
        <w:pStyle w:val="BodyText"/>
        <w:numPr>
          <w:ilvl w:val="0"/>
          <w:numId w:val="2"/>
        </w:numPr>
        <w:tabs>
          <w:tab w:val="left" w:pos="480"/>
        </w:tabs>
        <w:spacing w:after="120" w:line="276" w:lineRule="auto"/>
        <w:ind w:right="458"/>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 xml:space="preserve">Users are responsible for ensuring the microscope </w:t>
      </w:r>
      <w:proofErr w:type="gramStart"/>
      <w:r w:rsidRPr="00214AA7">
        <w:rPr>
          <w:rFonts w:asciiTheme="minorHAnsi" w:hAnsiTheme="minorHAnsi" w:cstheme="minorHAnsi"/>
          <w:color w:val="000000" w:themeColor="text1"/>
          <w:sz w:val="24"/>
          <w:szCs w:val="24"/>
        </w:rPr>
        <w:t>is shut down</w:t>
      </w:r>
      <w:proofErr w:type="gramEnd"/>
      <w:r w:rsidRPr="00214AA7">
        <w:rPr>
          <w:rFonts w:asciiTheme="minorHAnsi" w:hAnsiTheme="minorHAnsi" w:cstheme="minorHAnsi"/>
          <w:color w:val="000000" w:themeColor="text1"/>
          <w:sz w:val="24"/>
          <w:szCs w:val="24"/>
        </w:rPr>
        <w:t xml:space="preserve"> properly. If the microscope </w:t>
      </w:r>
      <w:proofErr w:type="gramStart"/>
      <w:r w:rsidRPr="00214AA7">
        <w:rPr>
          <w:rFonts w:asciiTheme="minorHAnsi" w:hAnsiTheme="minorHAnsi" w:cstheme="minorHAnsi"/>
          <w:color w:val="000000" w:themeColor="text1"/>
          <w:sz w:val="24"/>
          <w:szCs w:val="24"/>
        </w:rPr>
        <w:t>is not scheduled to be used</w:t>
      </w:r>
      <w:proofErr w:type="gramEnd"/>
      <w:r w:rsidRPr="00214AA7">
        <w:rPr>
          <w:rFonts w:asciiTheme="minorHAnsi" w:hAnsiTheme="minorHAnsi" w:cstheme="minorHAnsi"/>
          <w:color w:val="000000" w:themeColor="text1"/>
          <w:sz w:val="24"/>
          <w:szCs w:val="24"/>
        </w:rPr>
        <w:t xml:space="preserve"> again for at least 1 hour following a session, all components of the microscope should be shut down according to the posted shutdown procedure.</w:t>
      </w:r>
    </w:p>
    <w:p w14:paraId="07FF9FC0" w14:textId="77777777" w:rsidR="004B78BC" w:rsidRPr="00214AA7" w:rsidRDefault="00F56F6F" w:rsidP="00214AA7">
      <w:pPr>
        <w:pStyle w:val="BodyText"/>
        <w:numPr>
          <w:ilvl w:val="1"/>
          <w:numId w:val="2"/>
        </w:numPr>
        <w:tabs>
          <w:tab w:val="left" w:pos="1199"/>
          <w:tab w:val="left" w:pos="1200"/>
        </w:tabs>
        <w:spacing w:after="120" w:line="276" w:lineRule="auto"/>
        <w:ind w:right="542" w:hanging="360"/>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 xml:space="preserve">If the microscope is not shut down properly and any component of the microscope (i.e. lasers, computer or mercury bulb) is left on for an extended </w:t>
      </w:r>
      <w:proofErr w:type="gramStart"/>
      <w:r w:rsidRPr="00214AA7">
        <w:rPr>
          <w:rFonts w:asciiTheme="minorHAnsi" w:hAnsiTheme="minorHAnsi" w:cstheme="minorHAnsi"/>
          <w:color w:val="000000" w:themeColor="text1"/>
          <w:sz w:val="24"/>
          <w:szCs w:val="24"/>
        </w:rPr>
        <w:t>period of time</w:t>
      </w:r>
      <w:proofErr w:type="gramEnd"/>
      <w:r w:rsidRPr="00214AA7">
        <w:rPr>
          <w:rFonts w:asciiTheme="minorHAnsi" w:hAnsiTheme="minorHAnsi" w:cstheme="minorHAnsi"/>
          <w:color w:val="000000" w:themeColor="text1"/>
          <w:sz w:val="24"/>
          <w:szCs w:val="24"/>
        </w:rPr>
        <w:t>, users will be charged for this time at the regular rate.</w:t>
      </w:r>
    </w:p>
    <w:p w14:paraId="74A040CB" w14:textId="77777777" w:rsidR="004B78BC" w:rsidRPr="00214AA7" w:rsidRDefault="00F56F6F" w:rsidP="00214AA7">
      <w:pPr>
        <w:pStyle w:val="BodyText"/>
        <w:numPr>
          <w:ilvl w:val="1"/>
          <w:numId w:val="2"/>
        </w:numPr>
        <w:tabs>
          <w:tab w:val="left" w:pos="1199"/>
          <w:tab w:val="left" w:pos="1200"/>
        </w:tabs>
        <w:spacing w:after="120" w:line="276" w:lineRule="auto"/>
        <w:ind w:right="458" w:hanging="360"/>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On any subsequent offenses, users will be subject to further penalties (potentially including permanent loss of access to the microscope) at the discretion of the facility director.</w:t>
      </w:r>
    </w:p>
    <w:p w14:paraId="42E2A6DA" w14:textId="52FF96AD" w:rsidR="004B78BC" w:rsidRPr="00214AA7" w:rsidRDefault="00F56F6F" w:rsidP="00214AA7">
      <w:pPr>
        <w:pStyle w:val="BodyText"/>
        <w:numPr>
          <w:ilvl w:val="0"/>
          <w:numId w:val="2"/>
        </w:numPr>
        <w:tabs>
          <w:tab w:val="left" w:pos="480"/>
        </w:tabs>
        <w:spacing w:after="120" w:line="276" w:lineRule="auto"/>
        <w:ind w:right="458"/>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 xml:space="preserve">Users are responsible for ensuring the microscope and surrounding area </w:t>
      </w:r>
      <w:proofErr w:type="gramStart"/>
      <w:r w:rsidRPr="00214AA7">
        <w:rPr>
          <w:rFonts w:asciiTheme="minorHAnsi" w:hAnsiTheme="minorHAnsi" w:cstheme="minorHAnsi"/>
          <w:color w:val="000000" w:themeColor="text1"/>
          <w:sz w:val="24"/>
          <w:szCs w:val="24"/>
        </w:rPr>
        <w:t>are kept</w:t>
      </w:r>
      <w:proofErr w:type="gramEnd"/>
      <w:r w:rsidRPr="00214AA7">
        <w:rPr>
          <w:rFonts w:asciiTheme="minorHAnsi" w:hAnsiTheme="minorHAnsi" w:cstheme="minorHAnsi"/>
          <w:color w:val="000000" w:themeColor="text1"/>
          <w:sz w:val="24"/>
          <w:szCs w:val="24"/>
        </w:rPr>
        <w:t xml:space="preserve"> clean and organized. Microscope objective lenses </w:t>
      </w:r>
      <w:proofErr w:type="gramStart"/>
      <w:r w:rsidRPr="00214AA7">
        <w:rPr>
          <w:rFonts w:asciiTheme="minorHAnsi" w:hAnsiTheme="minorHAnsi" w:cstheme="minorHAnsi"/>
          <w:color w:val="000000" w:themeColor="text1"/>
          <w:sz w:val="24"/>
          <w:szCs w:val="24"/>
        </w:rPr>
        <w:t>should be handled with care and cleaned after each use with the provided lens paper and lens cleaning solution</w:t>
      </w:r>
      <w:proofErr w:type="gramEnd"/>
      <w:r w:rsidRPr="00214AA7">
        <w:rPr>
          <w:rFonts w:asciiTheme="minorHAnsi" w:hAnsiTheme="minorHAnsi" w:cstheme="minorHAnsi"/>
          <w:color w:val="000000" w:themeColor="text1"/>
          <w:sz w:val="24"/>
          <w:szCs w:val="24"/>
        </w:rPr>
        <w:t>.</w:t>
      </w:r>
      <w:r w:rsidR="00BB438D">
        <w:rPr>
          <w:rFonts w:asciiTheme="minorHAnsi" w:hAnsiTheme="minorHAnsi" w:cstheme="minorHAnsi"/>
          <w:color w:val="000000" w:themeColor="text1"/>
          <w:sz w:val="24"/>
          <w:szCs w:val="24"/>
        </w:rPr>
        <w:t xml:space="preserve"> The microscope stage and work area must be decontaminated after use by wiping down with an appropriate disinfectant (70% ethanol or</w:t>
      </w:r>
      <w:proofErr w:type="gramStart"/>
      <w:r w:rsidR="00BB438D" w:rsidRPr="003343E9">
        <w:rPr>
          <w:rFonts w:asciiTheme="minorHAnsi" w:hAnsiTheme="minorHAnsi" w:cstheme="minorHAnsi"/>
          <w:color w:val="000000" w:themeColor="text1"/>
          <w:sz w:val="24"/>
          <w:szCs w:val="24"/>
          <w:highlight w:val="yellow"/>
        </w:rPr>
        <w:t>…….)</w:t>
      </w:r>
      <w:proofErr w:type="gramEnd"/>
      <w:r w:rsidR="00BB438D" w:rsidRPr="003343E9">
        <w:rPr>
          <w:rFonts w:asciiTheme="minorHAnsi" w:hAnsiTheme="minorHAnsi" w:cstheme="minorHAnsi"/>
          <w:color w:val="000000" w:themeColor="text1"/>
          <w:sz w:val="24"/>
          <w:szCs w:val="24"/>
          <w:highlight w:val="yellow"/>
        </w:rPr>
        <w:t>.</w:t>
      </w:r>
      <w:r w:rsidR="00BB438D">
        <w:rPr>
          <w:rFonts w:asciiTheme="minorHAnsi" w:hAnsiTheme="minorHAnsi" w:cstheme="minorHAnsi"/>
          <w:color w:val="000000" w:themeColor="text1"/>
          <w:sz w:val="24"/>
          <w:szCs w:val="24"/>
        </w:rPr>
        <w:t xml:space="preserve"> Tissues used to decontaminate surfaces </w:t>
      </w:r>
      <w:proofErr w:type="gramStart"/>
      <w:r w:rsidR="00BB438D">
        <w:rPr>
          <w:rFonts w:asciiTheme="minorHAnsi" w:hAnsiTheme="minorHAnsi" w:cstheme="minorHAnsi"/>
          <w:color w:val="000000" w:themeColor="text1"/>
          <w:sz w:val="24"/>
          <w:szCs w:val="24"/>
        </w:rPr>
        <w:t>must be placed</w:t>
      </w:r>
      <w:proofErr w:type="gramEnd"/>
      <w:r w:rsidR="00BB438D">
        <w:rPr>
          <w:rFonts w:asciiTheme="minorHAnsi" w:hAnsiTheme="minorHAnsi" w:cstheme="minorHAnsi"/>
          <w:color w:val="000000" w:themeColor="text1"/>
          <w:sz w:val="24"/>
          <w:szCs w:val="24"/>
        </w:rPr>
        <w:t xml:space="preserve"> in the Biohazard waste container.</w:t>
      </w:r>
    </w:p>
    <w:p w14:paraId="0C27E3D2" w14:textId="7DB0F31B" w:rsidR="004B78BC" w:rsidRPr="00214AA7" w:rsidRDefault="00F56F6F" w:rsidP="00214AA7">
      <w:pPr>
        <w:pStyle w:val="BodyText"/>
        <w:numPr>
          <w:ilvl w:val="0"/>
          <w:numId w:val="2"/>
        </w:numPr>
        <w:tabs>
          <w:tab w:val="left" w:pos="480"/>
        </w:tabs>
        <w:spacing w:after="120" w:line="276" w:lineRule="auto"/>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 xml:space="preserve">No food or drink </w:t>
      </w:r>
      <w:proofErr w:type="gramStart"/>
      <w:r w:rsidRPr="00214AA7">
        <w:rPr>
          <w:rFonts w:asciiTheme="minorHAnsi" w:hAnsiTheme="minorHAnsi" w:cstheme="minorHAnsi"/>
          <w:color w:val="000000" w:themeColor="text1"/>
          <w:sz w:val="24"/>
          <w:szCs w:val="24"/>
        </w:rPr>
        <w:t>is permitted</w:t>
      </w:r>
      <w:proofErr w:type="gramEnd"/>
      <w:r w:rsidRPr="00214AA7">
        <w:rPr>
          <w:rFonts w:asciiTheme="minorHAnsi" w:hAnsiTheme="minorHAnsi" w:cstheme="minorHAnsi"/>
          <w:color w:val="000000" w:themeColor="text1"/>
          <w:sz w:val="24"/>
          <w:szCs w:val="24"/>
        </w:rPr>
        <w:t xml:space="preserve"> in the microscope room.</w:t>
      </w:r>
    </w:p>
    <w:p w14:paraId="08FF42A0" w14:textId="1F001F34" w:rsidR="009C07BF" w:rsidRPr="00214AA7" w:rsidRDefault="009C07BF" w:rsidP="00214AA7">
      <w:pPr>
        <w:pStyle w:val="ListParagraph"/>
        <w:numPr>
          <w:ilvl w:val="0"/>
          <w:numId w:val="2"/>
        </w:numPr>
        <w:spacing w:after="120" w:line="276" w:lineRule="auto"/>
        <w:rPr>
          <w:rFonts w:cstheme="minorHAnsi"/>
          <w:sz w:val="24"/>
          <w:szCs w:val="24"/>
        </w:rPr>
      </w:pPr>
      <w:r w:rsidRPr="00214AA7">
        <w:rPr>
          <w:rFonts w:cstheme="minorHAnsi"/>
          <w:sz w:val="24"/>
          <w:szCs w:val="24"/>
        </w:rPr>
        <w:t>All sample/slide preparations must be performed within a certified biological safety cabinet (BSC)</w:t>
      </w:r>
      <w:r w:rsidR="00BB438D">
        <w:rPr>
          <w:rFonts w:cstheme="minorHAnsi"/>
          <w:sz w:val="24"/>
          <w:szCs w:val="24"/>
        </w:rPr>
        <w:t>, either in th</w:t>
      </w:r>
      <w:r w:rsidR="002B476B">
        <w:rPr>
          <w:rFonts w:cstheme="minorHAnsi"/>
          <w:sz w:val="24"/>
          <w:szCs w:val="24"/>
        </w:rPr>
        <w:t xml:space="preserve">e User’s laboratory or in </w:t>
      </w:r>
      <w:proofErr w:type="gramStart"/>
      <w:r w:rsidR="002B476B">
        <w:rPr>
          <w:rFonts w:cstheme="minorHAnsi"/>
          <w:sz w:val="24"/>
          <w:szCs w:val="24"/>
        </w:rPr>
        <w:t xml:space="preserve">room </w:t>
      </w:r>
      <w:r w:rsidR="003343E9" w:rsidRPr="003343E9">
        <w:rPr>
          <w:rFonts w:cstheme="minorHAnsi"/>
          <w:sz w:val="24"/>
          <w:szCs w:val="24"/>
          <w:highlight w:val="yellow"/>
        </w:rPr>
        <w:t>????</w:t>
      </w:r>
      <w:r w:rsidR="00BB438D" w:rsidRPr="003343E9">
        <w:rPr>
          <w:rFonts w:cstheme="minorHAnsi"/>
          <w:sz w:val="24"/>
          <w:szCs w:val="24"/>
          <w:highlight w:val="yellow"/>
        </w:rPr>
        <w:t>.</w:t>
      </w:r>
      <w:proofErr w:type="gramEnd"/>
      <w:r w:rsidR="00BB438D">
        <w:rPr>
          <w:rFonts w:cstheme="minorHAnsi"/>
          <w:sz w:val="24"/>
          <w:szCs w:val="24"/>
        </w:rPr>
        <w:t xml:space="preserve">  This BSC can be reserved </w:t>
      </w:r>
      <w:proofErr w:type="gramStart"/>
      <w:r w:rsidR="002B476B">
        <w:rPr>
          <w:rFonts w:cstheme="minorHAnsi"/>
          <w:sz w:val="24"/>
          <w:szCs w:val="24"/>
        </w:rPr>
        <w:t xml:space="preserve">with </w:t>
      </w:r>
      <w:r w:rsidR="003343E9" w:rsidRPr="003343E9">
        <w:rPr>
          <w:rFonts w:cstheme="minorHAnsi"/>
          <w:sz w:val="24"/>
          <w:szCs w:val="24"/>
          <w:highlight w:val="yellow"/>
        </w:rPr>
        <w:t>?????</w:t>
      </w:r>
      <w:r w:rsidR="002B476B" w:rsidRPr="003343E9">
        <w:rPr>
          <w:rFonts w:cstheme="minorHAnsi"/>
          <w:sz w:val="24"/>
          <w:szCs w:val="24"/>
          <w:highlight w:val="yellow"/>
        </w:rPr>
        <w:t>.</w:t>
      </w:r>
      <w:bookmarkStart w:id="0" w:name="_GoBack"/>
      <w:bookmarkEnd w:id="0"/>
      <w:proofErr w:type="gramEnd"/>
      <w:r w:rsidR="002B476B">
        <w:rPr>
          <w:rFonts w:cstheme="minorHAnsi"/>
          <w:sz w:val="24"/>
          <w:szCs w:val="24"/>
        </w:rPr>
        <w:t xml:space="preserve"> </w:t>
      </w:r>
    </w:p>
    <w:p w14:paraId="086B3C29" w14:textId="228950E5" w:rsidR="00C00509" w:rsidRPr="00214AA7" w:rsidRDefault="00C00509" w:rsidP="00214AA7">
      <w:pPr>
        <w:pStyle w:val="BodyText"/>
        <w:numPr>
          <w:ilvl w:val="0"/>
          <w:numId w:val="2"/>
        </w:numPr>
        <w:tabs>
          <w:tab w:val="left" w:pos="480"/>
        </w:tabs>
        <w:spacing w:after="120" w:line="276" w:lineRule="auto"/>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 xml:space="preserve">Personal Protective equipment </w:t>
      </w:r>
      <w:proofErr w:type="gramStart"/>
      <w:r w:rsidRPr="00214AA7">
        <w:rPr>
          <w:rFonts w:asciiTheme="minorHAnsi" w:hAnsiTheme="minorHAnsi" w:cstheme="minorHAnsi"/>
          <w:color w:val="000000" w:themeColor="text1"/>
          <w:sz w:val="24"/>
          <w:szCs w:val="24"/>
        </w:rPr>
        <w:t>must be donned upon entering the microscope room and removed prior to leaving</w:t>
      </w:r>
      <w:proofErr w:type="gramEnd"/>
      <w:r w:rsidRPr="00214AA7">
        <w:rPr>
          <w:rFonts w:asciiTheme="minorHAnsi" w:hAnsiTheme="minorHAnsi" w:cstheme="minorHAnsi"/>
          <w:color w:val="000000" w:themeColor="text1"/>
          <w:sz w:val="24"/>
          <w:szCs w:val="24"/>
        </w:rPr>
        <w:t xml:space="preserve">.  </w:t>
      </w:r>
      <w:r w:rsidR="00BB438D">
        <w:rPr>
          <w:rFonts w:asciiTheme="minorHAnsi" w:hAnsiTheme="minorHAnsi" w:cstheme="minorHAnsi"/>
          <w:color w:val="000000" w:themeColor="text1"/>
          <w:sz w:val="24"/>
          <w:szCs w:val="24"/>
        </w:rPr>
        <w:t xml:space="preserve">The facility will provide disposable lab coats and nitrile gloves within the rooms. </w:t>
      </w:r>
      <w:r w:rsidRPr="00214AA7">
        <w:rPr>
          <w:rFonts w:asciiTheme="minorHAnsi" w:hAnsiTheme="minorHAnsi" w:cstheme="minorHAnsi"/>
          <w:color w:val="000000" w:themeColor="text1"/>
          <w:sz w:val="24"/>
          <w:szCs w:val="24"/>
        </w:rPr>
        <w:t xml:space="preserve">Disposable PPE </w:t>
      </w:r>
      <w:proofErr w:type="gramStart"/>
      <w:r w:rsidRPr="00214AA7">
        <w:rPr>
          <w:rFonts w:asciiTheme="minorHAnsi" w:hAnsiTheme="minorHAnsi" w:cstheme="minorHAnsi"/>
          <w:color w:val="000000" w:themeColor="text1"/>
          <w:sz w:val="24"/>
          <w:szCs w:val="24"/>
        </w:rPr>
        <w:t>must be placed</w:t>
      </w:r>
      <w:proofErr w:type="gramEnd"/>
      <w:r w:rsidRPr="00214AA7">
        <w:rPr>
          <w:rFonts w:asciiTheme="minorHAnsi" w:hAnsiTheme="minorHAnsi" w:cstheme="minorHAnsi"/>
          <w:color w:val="000000" w:themeColor="text1"/>
          <w:sz w:val="24"/>
          <w:szCs w:val="24"/>
        </w:rPr>
        <w:t xml:space="preserve"> in </w:t>
      </w:r>
      <w:r w:rsidR="00BB438D">
        <w:rPr>
          <w:rFonts w:asciiTheme="minorHAnsi" w:hAnsiTheme="minorHAnsi" w:cstheme="minorHAnsi"/>
          <w:color w:val="000000" w:themeColor="text1"/>
          <w:sz w:val="24"/>
          <w:szCs w:val="24"/>
        </w:rPr>
        <w:t>B</w:t>
      </w:r>
      <w:r w:rsidRPr="00214AA7">
        <w:rPr>
          <w:rFonts w:asciiTheme="minorHAnsi" w:hAnsiTheme="minorHAnsi" w:cstheme="minorHAnsi"/>
          <w:color w:val="000000" w:themeColor="text1"/>
          <w:sz w:val="24"/>
          <w:szCs w:val="24"/>
        </w:rPr>
        <w:t>iohazard waste containers and reusable PPE (such as safety glasses) must be decontaminated prior to leaving the lab.</w:t>
      </w:r>
      <w:r w:rsidR="00CB13B8">
        <w:rPr>
          <w:rFonts w:asciiTheme="minorHAnsi" w:hAnsiTheme="minorHAnsi" w:cstheme="minorHAnsi"/>
          <w:color w:val="000000" w:themeColor="text1"/>
          <w:sz w:val="24"/>
          <w:szCs w:val="24"/>
        </w:rPr>
        <w:t xml:space="preserve"> Once the slides/flasks </w:t>
      </w:r>
      <w:proofErr w:type="gramStart"/>
      <w:r w:rsidR="00CB13B8">
        <w:rPr>
          <w:rFonts w:asciiTheme="minorHAnsi" w:hAnsiTheme="minorHAnsi" w:cstheme="minorHAnsi"/>
          <w:color w:val="000000" w:themeColor="text1"/>
          <w:sz w:val="24"/>
          <w:szCs w:val="24"/>
        </w:rPr>
        <w:t>have been placed</w:t>
      </w:r>
      <w:proofErr w:type="gramEnd"/>
      <w:r w:rsidR="00CB13B8">
        <w:rPr>
          <w:rFonts w:asciiTheme="minorHAnsi" w:hAnsiTheme="minorHAnsi" w:cstheme="minorHAnsi"/>
          <w:color w:val="000000" w:themeColor="text1"/>
          <w:sz w:val="24"/>
          <w:szCs w:val="24"/>
        </w:rPr>
        <w:t xml:space="preserve"> on the microscope stage and there is no chance of spill, the safety glasses may be removed for visualization of the samples.  They </w:t>
      </w:r>
      <w:proofErr w:type="gramStart"/>
      <w:r w:rsidR="00CB13B8">
        <w:rPr>
          <w:rFonts w:asciiTheme="minorHAnsi" w:hAnsiTheme="minorHAnsi" w:cstheme="minorHAnsi"/>
          <w:color w:val="000000" w:themeColor="text1"/>
          <w:sz w:val="24"/>
          <w:szCs w:val="24"/>
        </w:rPr>
        <w:t>must be replaced</w:t>
      </w:r>
      <w:proofErr w:type="gramEnd"/>
      <w:r w:rsidR="00CB13B8">
        <w:rPr>
          <w:rFonts w:asciiTheme="minorHAnsi" w:hAnsiTheme="minorHAnsi" w:cstheme="minorHAnsi"/>
          <w:color w:val="000000" w:themeColor="text1"/>
          <w:sz w:val="24"/>
          <w:szCs w:val="24"/>
        </w:rPr>
        <w:t xml:space="preserve"> once complete and prior to moving the samples off the microscope stage.</w:t>
      </w:r>
    </w:p>
    <w:p w14:paraId="715BB4F8" w14:textId="012DD533" w:rsidR="004B78BC" w:rsidRPr="00214AA7" w:rsidRDefault="00F56F6F" w:rsidP="00214AA7">
      <w:pPr>
        <w:pStyle w:val="BodyText"/>
        <w:numPr>
          <w:ilvl w:val="0"/>
          <w:numId w:val="2"/>
        </w:numPr>
        <w:tabs>
          <w:tab w:val="left" w:pos="480"/>
        </w:tabs>
        <w:spacing w:after="120" w:line="276" w:lineRule="auto"/>
        <w:ind w:right="151"/>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lastRenderedPageBreak/>
        <w:t>Access to the Imaging Core, is controlled with a card lock that grants access by reading the barcode of a</w:t>
      </w:r>
      <w:r w:rsidR="009C07BF" w:rsidRPr="00214AA7">
        <w:rPr>
          <w:rFonts w:asciiTheme="minorHAnsi" w:hAnsiTheme="minorHAnsi" w:cstheme="minorHAnsi"/>
          <w:color w:val="000000" w:themeColor="text1"/>
          <w:sz w:val="24"/>
          <w:szCs w:val="24"/>
        </w:rPr>
        <w:t>n</w:t>
      </w:r>
      <w:r w:rsidRPr="00214AA7">
        <w:rPr>
          <w:rFonts w:asciiTheme="minorHAnsi" w:hAnsiTheme="minorHAnsi" w:cstheme="minorHAnsi"/>
          <w:color w:val="000000" w:themeColor="text1"/>
          <w:sz w:val="24"/>
          <w:szCs w:val="24"/>
        </w:rPr>
        <w:t xml:space="preserve"> identification card. The lock allows entry at any time of the day, and maintains a record of all entries into the facility. The outer door of the facility </w:t>
      </w:r>
      <w:proofErr w:type="gramStart"/>
      <w:r w:rsidRPr="00214AA7">
        <w:rPr>
          <w:rFonts w:asciiTheme="minorHAnsi" w:hAnsiTheme="minorHAnsi" w:cstheme="minorHAnsi"/>
          <w:color w:val="000000" w:themeColor="text1"/>
          <w:sz w:val="24"/>
          <w:szCs w:val="24"/>
        </w:rPr>
        <w:t>should never be left</w:t>
      </w:r>
      <w:proofErr w:type="gramEnd"/>
      <w:r w:rsidRPr="00214AA7">
        <w:rPr>
          <w:rFonts w:asciiTheme="minorHAnsi" w:hAnsiTheme="minorHAnsi" w:cstheme="minorHAnsi"/>
          <w:color w:val="000000" w:themeColor="text1"/>
          <w:sz w:val="24"/>
          <w:szCs w:val="24"/>
        </w:rPr>
        <w:t xml:space="preserve"> open for any reason. Anyone requiring entry into this area should contact the facility director for access.  Users are responsible for the activities of anyone they provide with access to the facility.</w:t>
      </w:r>
    </w:p>
    <w:p w14:paraId="663A8B72" w14:textId="77777777" w:rsidR="004B78BC" w:rsidRPr="00214AA7" w:rsidRDefault="00F56F6F" w:rsidP="00214AA7">
      <w:pPr>
        <w:pStyle w:val="BodyText"/>
        <w:numPr>
          <w:ilvl w:val="0"/>
          <w:numId w:val="2"/>
        </w:numPr>
        <w:tabs>
          <w:tab w:val="left" w:pos="481"/>
        </w:tabs>
        <w:spacing w:after="120" w:line="276" w:lineRule="auto"/>
        <w:ind w:left="480" w:right="309"/>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 xml:space="preserve">The microscope computer </w:t>
      </w:r>
      <w:proofErr w:type="gramStart"/>
      <w:r w:rsidRPr="00214AA7">
        <w:rPr>
          <w:rFonts w:asciiTheme="minorHAnsi" w:hAnsiTheme="minorHAnsi" w:cstheme="minorHAnsi"/>
          <w:color w:val="000000" w:themeColor="text1"/>
          <w:sz w:val="24"/>
          <w:szCs w:val="24"/>
        </w:rPr>
        <w:t>may be used</w:t>
      </w:r>
      <w:proofErr w:type="gramEnd"/>
      <w:r w:rsidRPr="00214AA7">
        <w:rPr>
          <w:rFonts w:asciiTheme="minorHAnsi" w:hAnsiTheme="minorHAnsi" w:cstheme="minorHAnsi"/>
          <w:color w:val="000000" w:themeColor="text1"/>
          <w:sz w:val="24"/>
          <w:szCs w:val="24"/>
        </w:rPr>
        <w:t xml:space="preserve"> for temporary data storage only. Each individual user is responsible for his or her own data. No files </w:t>
      </w:r>
      <w:proofErr w:type="gramStart"/>
      <w:r w:rsidRPr="00214AA7">
        <w:rPr>
          <w:rFonts w:asciiTheme="minorHAnsi" w:hAnsiTheme="minorHAnsi" w:cstheme="minorHAnsi"/>
          <w:color w:val="000000" w:themeColor="text1"/>
          <w:sz w:val="24"/>
          <w:szCs w:val="24"/>
        </w:rPr>
        <w:t>should be left</w:t>
      </w:r>
      <w:proofErr w:type="gramEnd"/>
      <w:r w:rsidRPr="00214AA7">
        <w:rPr>
          <w:rFonts w:asciiTheme="minorHAnsi" w:hAnsiTheme="minorHAnsi" w:cstheme="minorHAnsi"/>
          <w:color w:val="000000" w:themeColor="text1"/>
          <w:sz w:val="24"/>
          <w:szCs w:val="24"/>
        </w:rPr>
        <w:t xml:space="preserve"> on the computer any longer than necessary for data acquisition or analysis.</w:t>
      </w:r>
    </w:p>
    <w:p w14:paraId="6F049045" w14:textId="77777777" w:rsidR="004B78BC" w:rsidRPr="00214AA7" w:rsidRDefault="00F56F6F" w:rsidP="00214AA7">
      <w:pPr>
        <w:pStyle w:val="BodyText"/>
        <w:numPr>
          <w:ilvl w:val="0"/>
          <w:numId w:val="2"/>
        </w:numPr>
        <w:tabs>
          <w:tab w:val="left" w:pos="481"/>
        </w:tabs>
        <w:spacing w:after="120" w:line="276" w:lineRule="auto"/>
        <w:ind w:left="480"/>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 xml:space="preserve">Users </w:t>
      </w:r>
      <w:proofErr w:type="gramStart"/>
      <w:r w:rsidRPr="00214AA7">
        <w:rPr>
          <w:rFonts w:asciiTheme="minorHAnsi" w:hAnsiTheme="minorHAnsi" w:cstheme="minorHAnsi"/>
          <w:color w:val="000000" w:themeColor="text1"/>
          <w:sz w:val="24"/>
          <w:szCs w:val="24"/>
        </w:rPr>
        <w:t>are expected</w:t>
      </w:r>
      <w:proofErr w:type="gramEnd"/>
      <w:r w:rsidRPr="00214AA7">
        <w:rPr>
          <w:rFonts w:asciiTheme="minorHAnsi" w:hAnsiTheme="minorHAnsi" w:cstheme="minorHAnsi"/>
          <w:color w:val="000000" w:themeColor="text1"/>
          <w:sz w:val="24"/>
          <w:szCs w:val="24"/>
        </w:rPr>
        <w:t xml:space="preserve"> to pay the current Imaging Core rate for the use of the confocal microscope.</w:t>
      </w:r>
    </w:p>
    <w:p w14:paraId="1D1F8A93" w14:textId="77777777" w:rsidR="004B78BC" w:rsidRPr="00214AA7" w:rsidRDefault="00F56F6F" w:rsidP="00214AA7">
      <w:pPr>
        <w:pStyle w:val="BodyText"/>
        <w:numPr>
          <w:ilvl w:val="0"/>
          <w:numId w:val="2"/>
        </w:numPr>
        <w:tabs>
          <w:tab w:val="left" w:pos="481"/>
        </w:tabs>
        <w:spacing w:after="120" w:line="276" w:lineRule="auto"/>
        <w:ind w:left="480" w:right="285"/>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 xml:space="preserve">Failure to follow training and standard procedures will be subject to penalty at the discretion of the facility director. In general, users </w:t>
      </w:r>
      <w:proofErr w:type="gramStart"/>
      <w:r w:rsidRPr="00214AA7">
        <w:rPr>
          <w:rFonts w:asciiTheme="minorHAnsi" w:hAnsiTheme="minorHAnsi" w:cstheme="minorHAnsi"/>
          <w:color w:val="000000" w:themeColor="text1"/>
          <w:sz w:val="24"/>
          <w:szCs w:val="24"/>
        </w:rPr>
        <w:t>will be expected</w:t>
      </w:r>
      <w:proofErr w:type="gramEnd"/>
      <w:r w:rsidRPr="00214AA7">
        <w:rPr>
          <w:rFonts w:asciiTheme="minorHAnsi" w:hAnsiTheme="minorHAnsi" w:cstheme="minorHAnsi"/>
          <w:color w:val="000000" w:themeColor="text1"/>
          <w:sz w:val="24"/>
          <w:szCs w:val="24"/>
        </w:rPr>
        <w:t xml:space="preserve"> to cover the expenses incurred by any misuse of the microscope. However, if mistakes </w:t>
      </w:r>
      <w:proofErr w:type="gramStart"/>
      <w:r w:rsidRPr="00214AA7">
        <w:rPr>
          <w:rFonts w:asciiTheme="minorHAnsi" w:hAnsiTheme="minorHAnsi" w:cstheme="minorHAnsi"/>
          <w:color w:val="000000" w:themeColor="text1"/>
          <w:sz w:val="24"/>
          <w:szCs w:val="24"/>
        </w:rPr>
        <w:t>are made in good faith and reported promptly,</w:t>
      </w:r>
      <w:proofErr w:type="gramEnd"/>
      <w:r w:rsidRPr="00214AA7">
        <w:rPr>
          <w:rFonts w:asciiTheme="minorHAnsi" w:hAnsiTheme="minorHAnsi" w:cstheme="minorHAnsi"/>
          <w:color w:val="000000" w:themeColor="text1"/>
          <w:sz w:val="24"/>
          <w:szCs w:val="24"/>
        </w:rPr>
        <w:t xml:space="preserve"> these will be considered as mitigating factors.</w:t>
      </w:r>
    </w:p>
    <w:p w14:paraId="5E13E545" w14:textId="041C1DC0" w:rsidR="004B78BC" w:rsidRPr="00214AA7" w:rsidRDefault="00F56F6F" w:rsidP="00214AA7">
      <w:pPr>
        <w:pStyle w:val="BodyText"/>
        <w:numPr>
          <w:ilvl w:val="0"/>
          <w:numId w:val="2"/>
        </w:numPr>
        <w:tabs>
          <w:tab w:val="left" w:pos="481"/>
        </w:tabs>
        <w:spacing w:after="120" w:line="276" w:lineRule="auto"/>
        <w:ind w:left="480" w:right="1053"/>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 xml:space="preserve">Appeals to this policy are to </w:t>
      </w:r>
      <w:proofErr w:type="gramStart"/>
      <w:r w:rsidRPr="00214AA7">
        <w:rPr>
          <w:rFonts w:asciiTheme="minorHAnsi" w:hAnsiTheme="minorHAnsi" w:cstheme="minorHAnsi"/>
          <w:color w:val="000000" w:themeColor="text1"/>
          <w:sz w:val="24"/>
          <w:szCs w:val="24"/>
        </w:rPr>
        <w:t>be submitted</w:t>
      </w:r>
      <w:proofErr w:type="gramEnd"/>
      <w:r w:rsidRPr="00214AA7">
        <w:rPr>
          <w:rFonts w:asciiTheme="minorHAnsi" w:hAnsiTheme="minorHAnsi" w:cstheme="minorHAnsi"/>
          <w:color w:val="000000" w:themeColor="text1"/>
          <w:sz w:val="24"/>
          <w:szCs w:val="24"/>
        </w:rPr>
        <w:t xml:space="preserve"> in writing to the faculty supervisor of the facility</w:t>
      </w:r>
      <w:r w:rsidR="00C00509" w:rsidRPr="00214AA7">
        <w:rPr>
          <w:rFonts w:asciiTheme="minorHAnsi" w:hAnsiTheme="minorHAnsi" w:cstheme="minorHAnsi"/>
          <w:color w:val="000000" w:themeColor="text1"/>
          <w:sz w:val="24"/>
          <w:szCs w:val="24"/>
        </w:rPr>
        <w:t>.</w:t>
      </w:r>
    </w:p>
    <w:p w14:paraId="3C4F66ED" w14:textId="77777777" w:rsidR="004B78BC" w:rsidRPr="00214AA7" w:rsidRDefault="004B78BC" w:rsidP="00214AA7">
      <w:pPr>
        <w:spacing w:after="120" w:line="276" w:lineRule="auto"/>
        <w:rPr>
          <w:rFonts w:cstheme="minorHAnsi"/>
          <w:color w:val="000000" w:themeColor="text1"/>
          <w:sz w:val="24"/>
          <w:szCs w:val="24"/>
        </w:rPr>
        <w:sectPr w:rsidR="004B78BC" w:rsidRPr="00214AA7" w:rsidSect="003A4C0B">
          <w:type w:val="continuous"/>
          <w:pgSz w:w="12240" w:h="15840"/>
          <w:pgMar w:top="1440" w:right="1440" w:bottom="1440" w:left="1440" w:header="720" w:footer="720" w:gutter="0"/>
          <w:cols w:space="720"/>
          <w:docGrid w:linePitch="299"/>
        </w:sectPr>
      </w:pPr>
    </w:p>
    <w:p w14:paraId="4D2C6A4A" w14:textId="77777777" w:rsidR="004B78BC" w:rsidRPr="00214AA7" w:rsidRDefault="00F56F6F" w:rsidP="00214AA7">
      <w:pPr>
        <w:spacing w:after="120" w:line="276" w:lineRule="auto"/>
        <w:jc w:val="center"/>
        <w:rPr>
          <w:rFonts w:eastAsia="Calibri" w:cstheme="minorHAnsi"/>
          <w:color w:val="000000" w:themeColor="text1"/>
          <w:sz w:val="24"/>
          <w:szCs w:val="24"/>
        </w:rPr>
      </w:pPr>
      <w:r w:rsidRPr="00214AA7">
        <w:rPr>
          <w:rFonts w:cstheme="minorHAnsi"/>
          <w:b/>
          <w:color w:val="000000" w:themeColor="text1"/>
          <w:sz w:val="24"/>
          <w:szCs w:val="24"/>
          <w:u w:val="single" w:color="000000"/>
        </w:rPr>
        <w:lastRenderedPageBreak/>
        <w:t>BSL-2 Protocol for Safe Use of Imaging Core</w:t>
      </w:r>
    </w:p>
    <w:p w14:paraId="3BF66AB5" w14:textId="77777777" w:rsidR="004B78BC" w:rsidRPr="00214AA7" w:rsidRDefault="004B78BC" w:rsidP="00214AA7">
      <w:pPr>
        <w:spacing w:after="120" w:line="276" w:lineRule="auto"/>
        <w:rPr>
          <w:rFonts w:eastAsia="Calibri" w:cstheme="minorHAnsi"/>
          <w:b/>
          <w:bCs/>
          <w:color w:val="000000" w:themeColor="text1"/>
          <w:sz w:val="24"/>
          <w:szCs w:val="24"/>
        </w:rPr>
      </w:pPr>
    </w:p>
    <w:p w14:paraId="65337BAA" w14:textId="77777777" w:rsidR="004B78BC" w:rsidRPr="00214AA7" w:rsidRDefault="00F56F6F" w:rsidP="00214AA7">
      <w:pPr>
        <w:spacing w:after="120" w:line="276" w:lineRule="auto"/>
        <w:ind w:left="120"/>
        <w:rPr>
          <w:rFonts w:eastAsia="Calibri" w:cstheme="minorHAnsi"/>
          <w:color w:val="000000" w:themeColor="text1"/>
          <w:sz w:val="24"/>
          <w:szCs w:val="24"/>
        </w:rPr>
      </w:pPr>
      <w:r w:rsidRPr="00214AA7">
        <w:rPr>
          <w:rFonts w:cstheme="minorHAnsi"/>
          <w:b/>
          <w:color w:val="000000" w:themeColor="text1"/>
          <w:sz w:val="24"/>
          <w:szCs w:val="24"/>
        </w:rPr>
        <w:t>Imaging Core guidelines</w:t>
      </w:r>
      <w:r w:rsidRPr="00214AA7">
        <w:rPr>
          <w:rFonts w:cstheme="minorHAnsi"/>
          <w:color w:val="000000" w:themeColor="text1"/>
          <w:sz w:val="24"/>
          <w:szCs w:val="24"/>
        </w:rPr>
        <w:t xml:space="preserve">: </w:t>
      </w:r>
      <w:r w:rsidRPr="00214AA7">
        <w:rPr>
          <w:rFonts w:cstheme="minorHAnsi"/>
          <w:b/>
          <w:color w:val="000000" w:themeColor="text1"/>
          <w:sz w:val="24"/>
          <w:szCs w:val="24"/>
        </w:rPr>
        <w:t>Protocol for Safe Imaging of BSL-2 Live Samples</w:t>
      </w:r>
    </w:p>
    <w:p w14:paraId="031C2212" w14:textId="77777777" w:rsidR="004B78BC" w:rsidRPr="00214AA7" w:rsidRDefault="004B78BC" w:rsidP="00214AA7">
      <w:pPr>
        <w:spacing w:after="120" w:line="276" w:lineRule="auto"/>
        <w:rPr>
          <w:rFonts w:eastAsia="Calibri" w:cstheme="minorHAnsi"/>
          <w:b/>
          <w:bCs/>
          <w:color w:val="000000" w:themeColor="text1"/>
          <w:sz w:val="24"/>
          <w:szCs w:val="24"/>
        </w:rPr>
      </w:pPr>
    </w:p>
    <w:p w14:paraId="6953C2EF" w14:textId="59405BCA" w:rsidR="004B78BC" w:rsidRPr="00214AA7" w:rsidRDefault="00F56F6F" w:rsidP="00214AA7">
      <w:pPr>
        <w:pStyle w:val="Heading1"/>
        <w:numPr>
          <w:ilvl w:val="0"/>
          <w:numId w:val="1"/>
        </w:numPr>
        <w:tabs>
          <w:tab w:val="left" w:pos="841"/>
        </w:tabs>
        <w:spacing w:after="120" w:line="276" w:lineRule="auto"/>
        <w:ind w:right="207" w:hanging="360"/>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Prior to training, each user must provide an appropriate protocol and IBC approval letter for their BSL-2 agent</w:t>
      </w:r>
      <w:r w:rsidR="00C00509" w:rsidRPr="00214AA7">
        <w:rPr>
          <w:rFonts w:asciiTheme="minorHAnsi" w:hAnsiTheme="minorHAnsi" w:cstheme="minorHAnsi"/>
          <w:color w:val="000000" w:themeColor="text1"/>
          <w:sz w:val="24"/>
          <w:szCs w:val="24"/>
        </w:rPr>
        <w:t xml:space="preserve"> (Appendix A)</w:t>
      </w:r>
      <w:r w:rsidRPr="00214AA7">
        <w:rPr>
          <w:rFonts w:asciiTheme="minorHAnsi" w:hAnsiTheme="minorHAnsi" w:cstheme="minorHAnsi"/>
          <w:color w:val="000000" w:themeColor="text1"/>
          <w:sz w:val="24"/>
          <w:szCs w:val="24"/>
        </w:rPr>
        <w:t xml:space="preserve">. The protocol must include safe containment and </w:t>
      </w:r>
      <w:r w:rsidR="00C00509" w:rsidRPr="00214AA7">
        <w:rPr>
          <w:rFonts w:asciiTheme="minorHAnsi" w:hAnsiTheme="minorHAnsi" w:cstheme="minorHAnsi"/>
          <w:color w:val="000000" w:themeColor="text1"/>
          <w:sz w:val="24"/>
          <w:szCs w:val="24"/>
        </w:rPr>
        <w:t>PPE requirements for the agent</w:t>
      </w:r>
      <w:r w:rsidRPr="00214AA7">
        <w:rPr>
          <w:rFonts w:asciiTheme="minorHAnsi" w:hAnsiTheme="minorHAnsi" w:cstheme="minorHAnsi"/>
          <w:color w:val="000000" w:themeColor="text1"/>
          <w:sz w:val="24"/>
          <w:szCs w:val="24"/>
        </w:rPr>
        <w:t xml:space="preserve"> (Contact the Biosafety Office</w:t>
      </w:r>
      <w:r w:rsidR="00C00509" w:rsidRPr="00214AA7">
        <w:rPr>
          <w:rFonts w:asciiTheme="minorHAnsi" w:hAnsiTheme="minorHAnsi" w:cstheme="minorHAnsi"/>
          <w:color w:val="000000" w:themeColor="text1"/>
          <w:sz w:val="24"/>
          <w:szCs w:val="24"/>
        </w:rPr>
        <w:t xml:space="preserve"> at </w:t>
      </w:r>
      <w:hyperlink r:id="rId6" w:history="1">
        <w:r w:rsidR="00C00509" w:rsidRPr="00214AA7">
          <w:rPr>
            <w:rStyle w:val="Hyperlink"/>
            <w:rFonts w:asciiTheme="minorHAnsi" w:hAnsiTheme="minorHAnsi" w:cstheme="minorHAnsi"/>
            <w:sz w:val="24"/>
            <w:szCs w:val="24"/>
          </w:rPr>
          <w:t>Biosafety@ehs.utah.edu</w:t>
        </w:r>
      </w:hyperlink>
      <w:r w:rsidR="00C00509" w:rsidRPr="00214AA7">
        <w:rPr>
          <w:rFonts w:asciiTheme="minorHAnsi" w:hAnsiTheme="minorHAnsi" w:cstheme="minorHAnsi"/>
          <w:color w:val="000000" w:themeColor="text1"/>
          <w:sz w:val="24"/>
          <w:szCs w:val="24"/>
        </w:rPr>
        <w:t xml:space="preserve"> if you </w:t>
      </w:r>
      <w:r w:rsidRPr="00214AA7">
        <w:rPr>
          <w:rFonts w:asciiTheme="minorHAnsi" w:hAnsiTheme="minorHAnsi" w:cstheme="minorHAnsi"/>
          <w:color w:val="000000" w:themeColor="text1"/>
          <w:sz w:val="24"/>
          <w:szCs w:val="24"/>
        </w:rPr>
        <w:t>need assistance determining this information.)</w:t>
      </w:r>
    </w:p>
    <w:p w14:paraId="010F7CC2" w14:textId="16BE9205" w:rsidR="004B78BC" w:rsidRPr="00214AA7" w:rsidRDefault="00F56F6F" w:rsidP="00214AA7">
      <w:pPr>
        <w:numPr>
          <w:ilvl w:val="0"/>
          <w:numId w:val="1"/>
        </w:numPr>
        <w:tabs>
          <w:tab w:val="left" w:pos="841"/>
        </w:tabs>
        <w:spacing w:after="120" w:line="276" w:lineRule="auto"/>
        <w:ind w:right="224" w:hanging="360"/>
        <w:jc w:val="both"/>
        <w:rPr>
          <w:rFonts w:eastAsia="Calibri" w:cstheme="minorHAnsi"/>
          <w:color w:val="000000" w:themeColor="text1"/>
          <w:sz w:val="24"/>
          <w:szCs w:val="24"/>
        </w:rPr>
      </w:pPr>
      <w:r w:rsidRPr="00214AA7">
        <w:rPr>
          <w:rFonts w:cstheme="minorHAnsi"/>
          <w:color w:val="000000" w:themeColor="text1"/>
          <w:sz w:val="24"/>
          <w:szCs w:val="24"/>
        </w:rPr>
        <w:t>All BSL-2 agents must be clearly marked, declared, and approved in advance by the director of the facility. Admission to the BSL-2 areas is restricted to authorized personnel when work with BSL-2 samples is in progress. The provided sign on each door must indicate the current biosafety level of the room at all times.</w:t>
      </w:r>
    </w:p>
    <w:p w14:paraId="4A31CBE2" w14:textId="1B5E421E" w:rsidR="004B78BC" w:rsidRPr="00214AA7" w:rsidRDefault="00F56F6F" w:rsidP="00214AA7">
      <w:pPr>
        <w:numPr>
          <w:ilvl w:val="0"/>
          <w:numId w:val="1"/>
        </w:numPr>
        <w:tabs>
          <w:tab w:val="left" w:pos="841"/>
        </w:tabs>
        <w:spacing w:after="120" w:line="276" w:lineRule="auto"/>
        <w:ind w:right="207" w:hanging="360"/>
        <w:rPr>
          <w:rFonts w:eastAsia="Calibri" w:cstheme="minorHAnsi"/>
          <w:color w:val="000000" w:themeColor="text1"/>
          <w:sz w:val="24"/>
          <w:szCs w:val="24"/>
        </w:rPr>
      </w:pPr>
      <w:r w:rsidRPr="00214AA7">
        <w:rPr>
          <w:rFonts w:eastAsia="Calibri" w:cstheme="minorHAnsi"/>
          <w:color w:val="000000" w:themeColor="text1"/>
          <w:sz w:val="24"/>
          <w:szCs w:val="24"/>
        </w:rPr>
        <w:t xml:space="preserve">BSL-2 samples must be prepared in the investigator’s lab </w:t>
      </w:r>
      <w:r w:rsidR="00C00509" w:rsidRPr="00214AA7">
        <w:rPr>
          <w:rFonts w:eastAsia="Calibri" w:cstheme="minorHAnsi"/>
          <w:color w:val="000000" w:themeColor="text1"/>
          <w:sz w:val="24"/>
          <w:szCs w:val="24"/>
        </w:rPr>
        <w:t xml:space="preserve">or in Room </w:t>
      </w:r>
      <w:r w:rsidR="002B476B">
        <w:rPr>
          <w:rFonts w:eastAsia="Calibri" w:cstheme="minorHAnsi"/>
          <w:color w:val="000000" w:themeColor="text1"/>
          <w:sz w:val="24"/>
          <w:szCs w:val="24"/>
        </w:rPr>
        <w:t>1410</w:t>
      </w:r>
      <w:r w:rsidR="00C00509" w:rsidRPr="00214AA7">
        <w:rPr>
          <w:rFonts w:eastAsia="Calibri" w:cstheme="minorHAnsi"/>
          <w:color w:val="000000" w:themeColor="text1"/>
          <w:sz w:val="24"/>
          <w:szCs w:val="24"/>
        </w:rPr>
        <w:t xml:space="preserve">, </w:t>
      </w:r>
      <w:r w:rsidRPr="00214AA7">
        <w:rPr>
          <w:rFonts w:eastAsia="Calibri" w:cstheme="minorHAnsi"/>
          <w:color w:val="000000" w:themeColor="text1"/>
          <w:sz w:val="24"/>
          <w:szCs w:val="24"/>
        </w:rPr>
        <w:t>using appropriate protocols and safety procedures.</w:t>
      </w:r>
    </w:p>
    <w:p w14:paraId="736779C9" w14:textId="2F6702D7" w:rsidR="004B78BC" w:rsidRPr="00214AA7" w:rsidRDefault="00F56F6F" w:rsidP="00214AA7">
      <w:pPr>
        <w:numPr>
          <w:ilvl w:val="0"/>
          <w:numId w:val="1"/>
        </w:numPr>
        <w:tabs>
          <w:tab w:val="left" w:pos="841"/>
        </w:tabs>
        <w:spacing w:after="120" w:line="276" w:lineRule="auto"/>
        <w:ind w:right="207" w:hanging="360"/>
        <w:rPr>
          <w:rFonts w:eastAsia="Calibri" w:cstheme="minorHAnsi"/>
          <w:color w:val="000000" w:themeColor="text1"/>
          <w:sz w:val="24"/>
          <w:szCs w:val="24"/>
        </w:rPr>
      </w:pPr>
      <w:r w:rsidRPr="00214AA7">
        <w:rPr>
          <w:rFonts w:cstheme="minorHAnsi"/>
          <w:color w:val="000000" w:themeColor="text1"/>
          <w:sz w:val="24"/>
          <w:szCs w:val="24"/>
        </w:rPr>
        <w:t xml:space="preserve">BSL-2 samples </w:t>
      </w:r>
      <w:proofErr w:type="gramStart"/>
      <w:r w:rsidRPr="00214AA7">
        <w:rPr>
          <w:rFonts w:cstheme="minorHAnsi"/>
          <w:color w:val="000000" w:themeColor="text1"/>
          <w:sz w:val="24"/>
          <w:szCs w:val="24"/>
        </w:rPr>
        <w:t xml:space="preserve">must be </w:t>
      </w:r>
      <w:r w:rsidR="00C00509" w:rsidRPr="00214AA7">
        <w:rPr>
          <w:rFonts w:cstheme="minorHAnsi"/>
          <w:color w:val="000000" w:themeColor="text1"/>
          <w:sz w:val="24"/>
          <w:szCs w:val="24"/>
        </w:rPr>
        <w:t>transported</w:t>
      </w:r>
      <w:proofErr w:type="gramEnd"/>
      <w:r w:rsidR="00C00509" w:rsidRPr="00214AA7">
        <w:rPr>
          <w:rFonts w:cstheme="minorHAnsi"/>
          <w:color w:val="000000" w:themeColor="text1"/>
          <w:sz w:val="24"/>
          <w:szCs w:val="24"/>
        </w:rPr>
        <w:t xml:space="preserve"> in a closed, secondary container, labeled with the Universal Biohazard sign and with absorbent materials in the bottom of the container if there is a risk of spill. The outside of the secondary container </w:t>
      </w:r>
      <w:proofErr w:type="gramStart"/>
      <w:r w:rsidR="00C00509" w:rsidRPr="00214AA7">
        <w:rPr>
          <w:rFonts w:cstheme="minorHAnsi"/>
          <w:color w:val="000000" w:themeColor="text1"/>
          <w:sz w:val="24"/>
          <w:szCs w:val="24"/>
        </w:rPr>
        <w:t>must be decontaminated</w:t>
      </w:r>
      <w:proofErr w:type="gramEnd"/>
      <w:r w:rsidR="00C00509" w:rsidRPr="00214AA7">
        <w:rPr>
          <w:rFonts w:cstheme="minorHAnsi"/>
          <w:color w:val="000000" w:themeColor="text1"/>
          <w:sz w:val="24"/>
          <w:szCs w:val="24"/>
        </w:rPr>
        <w:t xml:space="preserve"> with an effective disinfectant. Remove PPE, including gloves, when transporting the samples between rooms. </w:t>
      </w:r>
      <w:r w:rsidRPr="00214AA7">
        <w:rPr>
          <w:rFonts w:cstheme="minorHAnsi"/>
          <w:color w:val="000000" w:themeColor="text1"/>
          <w:sz w:val="24"/>
          <w:szCs w:val="24"/>
        </w:rPr>
        <w:t xml:space="preserve"> </w:t>
      </w:r>
    </w:p>
    <w:p w14:paraId="67161CE8" w14:textId="77777777" w:rsidR="00CB13B8" w:rsidRPr="00214AA7" w:rsidRDefault="00CB13B8" w:rsidP="00CB13B8">
      <w:pPr>
        <w:pStyle w:val="ListParagraph"/>
        <w:numPr>
          <w:ilvl w:val="0"/>
          <w:numId w:val="1"/>
        </w:numPr>
        <w:spacing w:after="120" w:line="276" w:lineRule="auto"/>
        <w:rPr>
          <w:rFonts w:cstheme="minorHAnsi"/>
          <w:sz w:val="24"/>
          <w:szCs w:val="24"/>
        </w:rPr>
      </w:pPr>
      <w:r w:rsidRPr="00214AA7">
        <w:rPr>
          <w:rFonts w:cstheme="minorHAnsi"/>
          <w:sz w:val="24"/>
          <w:szCs w:val="24"/>
        </w:rPr>
        <w:t xml:space="preserve">Imaging dishes must be </w:t>
      </w:r>
      <w:proofErr w:type="gramStart"/>
      <w:r w:rsidRPr="00214AA7">
        <w:rPr>
          <w:rFonts w:cstheme="minorHAnsi"/>
          <w:sz w:val="24"/>
          <w:szCs w:val="24"/>
        </w:rPr>
        <w:t>tight-fitting</w:t>
      </w:r>
      <w:proofErr w:type="gramEnd"/>
      <w:r w:rsidRPr="00214AA7">
        <w:rPr>
          <w:rFonts w:cstheme="minorHAnsi"/>
          <w:sz w:val="24"/>
          <w:szCs w:val="24"/>
        </w:rPr>
        <w:t xml:space="preserve"> and or designed to be fully closable (for example, </w:t>
      </w:r>
      <w:proofErr w:type="spellStart"/>
      <w:r w:rsidRPr="00214AA7">
        <w:rPr>
          <w:rFonts w:cstheme="minorHAnsi"/>
          <w:sz w:val="24"/>
          <w:szCs w:val="24"/>
        </w:rPr>
        <w:t>ibidi</w:t>
      </w:r>
      <w:proofErr w:type="spellEnd"/>
      <w:r w:rsidRPr="00214AA7">
        <w:rPr>
          <w:rFonts w:cstheme="minorHAnsi"/>
          <w:sz w:val="24"/>
          <w:szCs w:val="24"/>
        </w:rPr>
        <w:t xml:space="preserve"> </w:t>
      </w:r>
      <w:r>
        <w:rPr>
          <w:rFonts w:cstheme="minorHAnsi"/>
          <w:sz w:val="24"/>
          <w:szCs w:val="24"/>
        </w:rPr>
        <w:t>µ-Slides or Corning Microplates</w:t>
      </w:r>
      <w:r w:rsidRPr="00214AA7">
        <w:rPr>
          <w:rFonts w:cstheme="minorHAnsi"/>
          <w:sz w:val="24"/>
          <w:szCs w:val="24"/>
        </w:rPr>
        <w:t>),</w:t>
      </w:r>
      <w:r w:rsidRPr="00214AA7">
        <w:rPr>
          <w:rFonts w:cstheme="minorHAnsi"/>
          <w:color w:val="FF0000"/>
          <w:sz w:val="24"/>
          <w:szCs w:val="24"/>
        </w:rPr>
        <w:t xml:space="preserve"> </w:t>
      </w:r>
      <w:r w:rsidRPr="00214AA7">
        <w:rPr>
          <w:rFonts w:cstheme="minorHAnsi"/>
          <w:sz w:val="24"/>
          <w:szCs w:val="24"/>
        </w:rPr>
        <w:t xml:space="preserve">with </w:t>
      </w:r>
      <w:proofErr w:type="spellStart"/>
      <w:r w:rsidRPr="00214AA7">
        <w:rPr>
          <w:rFonts w:cstheme="minorHAnsi"/>
          <w:sz w:val="24"/>
          <w:szCs w:val="24"/>
        </w:rPr>
        <w:t>parafilm</w:t>
      </w:r>
      <w:proofErr w:type="spellEnd"/>
      <w:r w:rsidRPr="00214AA7">
        <w:rPr>
          <w:rFonts w:cstheme="minorHAnsi"/>
          <w:sz w:val="24"/>
          <w:szCs w:val="24"/>
        </w:rPr>
        <w:t xml:space="preserve"> utilized to further secure lids and minimize risk of spills.  The outer surfaces of the dishes </w:t>
      </w:r>
      <w:proofErr w:type="gramStart"/>
      <w:r w:rsidRPr="00214AA7">
        <w:rPr>
          <w:rFonts w:cstheme="minorHAnsi"/>
          <w:sz w:val="24"/>
          <w:szCs w:val="24"/>
        </w:rPr>
        <w:t>must be wiped</w:t>
      </w:r>
      <w:proofErr w:type="gramEnd"/>
      <w:r w:rsidRPr="00214AA7">
        <w:rPr>
          <w:rFonts w:cstheme="minorHAnsi"/>
          <w:sz w:val="24"/>
          <w:szCs w:val="24"/>
        </w:rPr>
        <w:t xml:space="preserve"> with an appropriate disinfectant prior to transfer to </w:t>
      </w:r>
      <w:r>
        <w:rPr>
          <w:rFonts w:cstheme="minorHAnsi"/>
          <w:sz w:val="24"/>
          <w:szCs w:val="24"/>
        </w:rPr>
        <w:t>the microscope room</w:t>
      </w:r>
      <w:r w:rsidRPr="00214AA7">
        <w:rPr>
          <w:rFonts w:cstheme="minorHAnsi"/>
          <w:sz w:val="24"/>
          <w:szCs w:val="24"/>
        </w:rPr>
        <w:t xml:space="preserve">.  </w:t>
      </w:r>
    </w:p>
    <w:p w14:paraId="262DE728" w14:textId="561A14F5" w:rsidR="004B78BC" w:rsidRPr="00214AA7" w:rsidRDefault="00C00509" w:rsidP="00214AA7">
      <w:pPr>
        <w:numPr>
          <w:ilvl w:val="0"/>
          <w:numId w:val="1"/>
        </w:numPr>
        <w:tabs>
          <w:tab w:val="left" w:pos="842"/>
        </w:tabs>
        <w:spacing w:after="120" w:line="276" w:lineRule="auto"/>
        <w:ind w:left="841" w:right="369" w:hanging="360"/>
        <w:rPr>
          <w:rFonts w:eastAsia="Calibri" w:cstheme="minorHAnsi"/>
          <w:color w:val="000000" w:themeColor="text1"/>
          <w:sz w:val="24"/>
          <w:szCs w:val="24"/>
        </w:rPr>
      </w:pPr>
      <w:r w:rsidRPr="00214AA7">
        <w:rPr>
          <w:rFonts w:cstheme="minorHAnsi"/>
          <w:color w:val="000000" w:themeColor="text1"/>
          <w:sz w:val="24"/>
          <w:szCs w:val="24"/>
        </w:rPr>
        <w:t>Disposable lab coats</w:t>
      </w:r>
      <w:r w:rsidR="004813AF" w:rsidRPr="00214AA7">
        <w:rPr>
          <w:rFonts w:cstheme="minorHAnsi"/>
          <w:color w:val="000000" w:themeColor="text1"/>
          <w:sz w:val="24"/>
          <w:szCs w:val="24"/>
        </w:rPr>
        <w:t xml:space="preserve"> and</w:t>
      </w:r>
      <w:r w:rsidRPr="00214AA7">
        <w:rPr>
          <w:rFonts w:cstheme="minorHAnsi"/>
          <w:color w:val="000000" w:themeColor="text1"/>
          <w:sz w:val="24"/>
          <w:szCs w:val="24"/>
        </w:rPr>
        <w:t xml:space="preserve"> </w:t>
      </w:r>
      <w:r w:rsidR="00BB438D">
        <w:rPr>
          <w:rFonts w:cstheme="minorHAnsi"/>
          <w:color w:val="000000" w:themeColor="text1"/>
          <w:sz w:val="24"/>
          <w:szCs w:val="24"/>
        </w:rPr>
        <w:t xml:space="preserve">nitrile </w:t>
      </w:r>
      <w:r w:rsidRPr="00214AA7">
        <w:rPr>
          <w:rFonts w:cstheme="minorHAnsi"/>
          <w:color w:val="000000" w:themeColor="text1"/>
          <w:sz w:val="24"/>
          <w:szCs w:val="24"/>
        </w:rPr>
        <w:t xml:space="preserve">gloves </w:t>
      </w:r>
      <w:proofErr w:type="gramStart"/>
      <w:r w:rsidRPr="00214AA7">
        <w:rPr>
          <w:rFonts w:cstheme="minorHAnsi"/>
          <w:color w:val="000000" w:themeColor="text1"/>
          <w:sz w:val="24"/>
          <w:szCs w:val="24"/>
        </w:rPr>
        <w:t>will be provided</w:t>
      </w:r>
      <w:proofErr w:type="gramEnd"/>
      <w:r w:rsidRPr="00214AA7">
        <w:rPr>
          <w:rFonts w:cstheme="minorHAnsi"/>
          <w:color w:val="000000" w:themeColor="text1"/>
          <w:sz w:val="24"/>
          <w:szCs w:val="24"/>
        </w:rPr>
        <w:t xml:space="preserve"> by the facility.  </w:t>
      </w:r>
      <w:r w:rsidR="00F56F6F" w:rsidRPr="00214AA7">
        <w:rPr>
          <w:rFonts w:cstheme="minorHAnsi"/>
          <w:color w:val="000000" w:themeColor="text1"/>
          <w:sz w:val="24"/>
          <w:szCs w:val="24"/>
        </w:rPr>
        <w:t xml:space="preserve">Each user must supply </w:t>
      </w:r>
      <w:r w:rsidRPr="00214AA7">
        <w:rPr>
          <w:rFonts w:cstheme="minorHAnsi"/>
          <w:color w:val="000000" w:themeColor="text1"/>
          <w:sz w:val="24"/>
          <w:szCs w:val="24"/>
        </w:rPr>
        <w:t>additional</w:t>
      </w:r>
      <w:r w:rsidR="00F56F6F" w:rsidRPr="00214AA7">
        <w:rPr>
          <w:rFonts w:cstheme="minorHAnsi"/>
          <w:color w:val="000000" w:themeColor="text1"/>
          <w:sz w:val="24"/>
          <w:szCs w:val="24"/>
        </w:rPr>
        <w:t xml:space="preserve"> personal protective equipment, </w:t>
      </w:r>
      <w:r w:rsidR="004813AF" w:rsidRPr="00214AA7">
        <w:rPr>
          <w:rFonts w:cstheme="minorHAnsi"/>
          <w:color w:val="000000" w:themeColor="text1"/>
          <w:sz w:val="24"/>
          <w:szCs w:val="24"/>
        </w:rPr>
        <w:t xml:space="preserve">including </w:t>
      </w:r>
      <w:r w:rsidR="00F56F6F" w:rsidRPr="00214AA7">
        <w:rPr>
          <w:rFonts w:cstheme="minorHAnsi"/>
          <w:color w:val="000000" w:themeColor="text1"/>
          <w:sz w:val="24"/>
          <w:szCs w:val="24"/>
        </w:rPr>
        <w:t>safety glasses</w:t>
      </w:r>
      <w:r w:rsidR="004813AF" w:rsidRPr="00214AA7">
        <w:rPr>
          <w:rFonts w:cstheme="minorHAnsi"/>
          <w:color w:val="000000" w:themeColor="text1"/>
          <w:sz w:val="24"/>
          <w:szCs w:val="24"/>
        </w:rPr>
        <w:t xml:space="preserve"> </w:t>
      </w:r>
      <w:r w:rsidR="00F56F6F" w:rsidRPr="00214AA7">
        <w:rPr>
          <w:rFonts w:cstheme="minorHAnsi"/>
          <w:color w:val="000000" w:themeColor="text1"/>
          <w:sz w:val="24"/>
          <w:szCs w:val="24"/>
        </w:rPr>
        <w:t xml:space="preserve">and </w:t>
      </w:r>
      <w:r w:rsidR="004813AF" w:rsidRPr="00214AA7">
        <w:rPr>
          <w:rFonts w:cstheme="minorHAnsi"/>
          <w:color w:val="000000" w:themeColor="text1"/>
          <w:sz w:val="24"/>
          <w:szCs w:val="24"/>
        </w:rPr>
        <w:t>respirators (if needed)</w:t>
      </w:r>
      <w:r w:rsidR="00F56F6F" w:rsidRPr="00214AA7">
        <w:rPr>
          <w:rFonts w:cstheme="minorHAnsi"/>
          <w:color w:val="000000" w:themeColor="text1"/>
          <w:sz w:val="24"/>
          <w:szCs w:val="24"/>
        </w:rPr>
        <w:t>.</w:t>
      </w:r>
      <w:r w:rsidR="00214AA7" w:rsidRPr="00214AA7">
        <w:rPr>
          <w:rFonts w:cstheme="minorHAnsi"/>
          <w:color w:val="000000" w:themeColor="text1"/>
          <w:sz w:val="24"/>
          <w:szCs w:val="24"/>
        </w:rPr>
        <w:t xml:space="preserve"> See Appendices B and C for PPE </w:t>
      </w:r>
      <w:r w:rsidR="00BB438D" w:rsidRPr="00214AA7">
        <w:rPr>
          <w:rFonts w:cstheme="minorHAnsi"/>
          <w:color w:val="000000" w:themeColor="text1"/>
          <w:sz w:val="24"/>
          <w:szCs w:val="24"/>
        </w:rPr>
        <w:t>requirements</w:t>
      </w:r>
      <w:r w:rsidR="00214AA7" w:rsidRPr="00214AA7">
        <w:rPr>
          <w:rFonts w:cstheme="minorHAnsi"/>
          <w:color w:val="000000" w:themeColor="text1"/>
          <w:sz w:val="24"/>
          <w:szCs w:val="24"/>
        </w:rPr>
        <w:t>.</w:t>
      </w:r>
    </w:p>
    <w:p w14:paraId="4A09B163" w14:textId="0B7D0852" w:rsidR="004B78BC" w:rsidRPr="00214AA7" w:rsidRDefault="00F56F6F" w:rsidP="00214AA7">
      <w:pPr>
        <w:numPr>
          <w:ilvl w:val="0"/>
          <w:numId w:val="1"/>
        </w:numPr>
        <w:tabs>
          <w:tab w:val="left" w:pos="842"/>
        </w:tabs>
        <w:spacing w:after="120" w:line="276" w:lineRule="auto"/>
        <w:ind w:left="841" w:right="207" w:hanging="360"/>
        <w:rPr>
          <w:rFonts w:eastAsia="Calibri" w:cstheme="minorHAnsi"/>
          <w:color w:val="000000" w:themeColor="text1"/>
          <w:sz w:val="24"/>
          <w:szCs w:val="24"/>
        </w:rPr>
      </w:pPr>
      <w:r w:rsidRPr="00214AA7">
        <w:rPr>
          <w:rFonts w:cstheme="minorHAnsi"/>
          <w:color w:val="000000" w:themeColor="text1"/>
          <w:sz w:val="24"/>
          <w:szCs w:val="24"/>
        </w:rPr>
        <w:t xml:space="preserve">Use appropriate personal protective equipment (including lab coat, safety glasses, and gloves) when moving the dish onto the stage. Remove and discard gloves and </w:t>
      </w:r>
      <w:r w:rsidR="009C07BF" w:rsidRPr="00214AA7">
        <w:rPr>
          <w:rFonts w:cstheme="minorHAnsi"/>
          <w:color w:val="000000" w:themeColor="text1"/>
          <w:sz w:val="24"/>
          <w:szCs w:val="24"/>
        </w:rPr>
        <w:t>clean</w:t>
      </w:r>
      <w:r w:rsidRPr="00214AA7">
        <w:rPr>
          <w:rFonts w:cstheme="minorHAnsi"/>
          <w:color w:val="000000" w:themeColor="text1"/>
          <w:sz w:val="24"/>
          <w:szCs w:val="24"/>
        </w:rPr>
        <w:t xml:space="preserve"> hands</w:t>
      </w:r>
      <w:r w:rsidR="009C07BF" w:rsidRPr="00214AA7">
        <w:rPr>
          <w:rFonts w:cstheme="minorHAnsi"/>
          <w:color w:val="000000" w:themeColor="text1"/>
          <w:sz w:val="24"/>
          <w:szCs w:val="24"/>
        </w:rPr>
        <w:t xml:space="preserve"> with an alcohol-based sanitizer</w:t>
      </w:r>
      <w:r w:rsidRPr="00214AA7">
        <w:rPr>
          <w:rFonts w:cstheme="minorHAnsi"/>
          <w:color w:val="000000" w:themeColor="text1"/>
          <w:sz w:val="24"/>
          <w:szCs w:val="24"/>
        </w:rPr>
        <w:t xml:space="preserve"> before touching the microscope or computer.</w:t>
      </w:r>
    </w:p>
    <w:p w14:paraId="6999CFB4" w14:textId="2F8CB811" w:rsidR="004B78BC" w:rsidRPr="00214AA7" w:rsidRDefault="00F56F6F" w:rsidP="00214AA7">
      <w:pPr>
        <w:numPr>
          <w:ilvl w:val="0"/>
          <w:numId w:val="1"/>
        </w:numPr>
        <w:tabs>
          <w:tab w:val="left" w:pos="842"/>
        </w:tabs>
        <w:spacing w:after="120" w:line="276" w:lineRule="auto"/>
        <w:ind w:left="841" w:right="207" w:hanging="360"/>
        <w:rPr>
          <w:rFonts w:eastAsia="Calibri" w:cstheme="minorHAnsi"/>
          <w:color w:val="000000" w:themeColor="text1"/>
          <w:sz w:val="24"/>
          <w:szCs w:val="24"/>
        </w:rPr>
      </w:pPr>
      <w:r w:rsidRPr="00214AA7">
        <w:rPr>
          <w:rFonts w:cstheme="minorHAnsi"/>
          <w:color w:val="000000" w:themeColor="text1"/>
          <w:sz w:val="24"/>
          <w:szCs w:val="24"/>
        </w:rPr>
        <w:t xml:space="preserve">After imaging BSL-2 samples, the microscope stage </w:t>
      </w:r>
      <w:r w:rsidR="004813AF" w:rsidRPr="00214AA7">
        <w:rPr>
          <w:rFonts w:cstheme="minorHAnsi"/>
          <w:color w:val="000000" w:themeColor="text1"/>
          <w:sz w:val="24"/>
          <w:szCs w:val="24"/>
        </w:rPr>
        <w:t xml:space="preserve">and the surrounding work area </w:t>
      </w:r>
      <w:proofErr w:type="gramStart"/>
      <w:r w:rsidRPr="00214AA7">
        <w:rPr>
          <w:rFonts w:cstheme="minorHAnsi"/>
          <w:color w:val="000000" w:themeColor="text1"/>
          <w:sz w:val="24"/>
          <w:szCs w:val="24"/>
        </w:rPr>
        <w:t>must be wiped down</w:t>
      </w:r>
      <w:proofErr w:type="gramEnd"/>
      <w:r w:rsidRPr="00214AA7">
        <w:rPr>
          <w:rFonts w:cstheme="minorHAnsi"/>
          <w:color w:val="000000" w:themeColor="text1"/>
          <w:sz w:val="24"/>
          <w:szCs w:val="24"/>
        </w:rPr>
        <w:t xml:space="preserve"> with a tissue soaked in 70% ethanol.</w:t>
      </w:r>
    </w:p>
    <w:p w14:paraId="5EC811EB" w14:textId="447E2F2E" w:rsidR="00214AA7" w:rsidRPr="00214AA7" w:rsidRDefault="00214AA7" w:rsidP="00214AA7">
      <w:pPr>
        <w:pStyle w:val="ListParagraph"/>
        <w:numPr>
          <w:ilvl w:val="0"/>
          <w:numId w:val="1"/>
        </w:numPr>
        <w:spacing w:after="120" w:line="276" w:lineRule="auto"/>
        <w:rPr>
          <w:rFonts w:cstheme="minorHAnsi"/>
          <w:sz w:val="24"/>
          <w:szCs w:val="24"/>
        </w:rPr>
      </w:pPr>
      <w:r w:rsidRPr="00214AA7">
        <w:rPr>
          <w:rFonts w:cstheme="minorHAnsi"/>
          <w:sz w:val="24"/>
          <w:szCs w:val="24"/>
        </w:rPr>
        <w:t>Minor spills resulting in contamination of outer surfa</w:t>
      </w:r>
      <w:r w:rsidR="00CB13B8">
        <w:rPr>
          <w:rFonts w:cstheme="minorHAnsi"/>
          <w:sz w:val="24"/>
          <w:szCs w:val="24"/>
        </w:rPr>
        <w:t xml:space="preserve">ce areas microscopy equipment: </w:t>
      </w:r>
      <w:r w:rsidRPr="00214AA7">
        <w:rPr>
          <w:rFonts w:cstheme="minorHAnsi"/>
          <w:sz w:val="24"/>
          <w:szCs w:val="24"/>
        </w:rPr>
        <w:t xml:space="preserve">wipe down </w:t>
      </w:r>
      <w:r w:rsidR="00CB13B8">
        <w:rPr>
          <w:rFonts w:cstheme="minorHAnsi"/>
          <w:sz w:val="24"/>
          <w:szCs w:val="24"/>
        </w:rPr>
        <w:t xml:space="preserve">the </w:t>
      </w:r>
      <w:r w:rsidRPr="00214AA7">
        <w:rPr>
          <w:rFonts w:cstheme="minorHAnsi"/>
          <w:sz w:val="24"/>
          <w:szCs w:val="24"/>
        </w:rPr>
        <w:t xml:space="preserve">area thoroughly with tissue damp with disinfectant </w:t>
      </w:r>
      <w:r w:rsidRPr="00283ABD">
        <w:rPr>
          <w:rFonts w:cstheme="minorHAnsi"/>
          <w:sz w:val="24"/>
          <w:szCs w:val="24"/>
          <w:highlight w:val="yellow"/>
        </w:rPr>
        <w:t>(</w:t>
      </w:r>
      <w:r w:rsidR="00CB13B8" w:rsidRPr="00283ABD">
        <w:rPr>
          <w:rFonts w:cstheme="minorHAnsi"/>
          <w:sz w:val="24"/>
          <w:szCs w:val="24"/>
          <w:highlight w:val="yellow"/>
        </w:rPr>
        <w:t>…..</w:t>
      </w:r>
      <w:r w:rsidRPr="00283ABD">
        <w:rPr>
          <w:rFonts w:cstheme="minorHAnsi"/>
          <w:sz w:val="24"/>
          <w:szCs w:val="24"/>
          <w:highlight w:val="yellow"/>
        </w:rPr>
        <w:t>).</w:t>
      </w:r>
      <w:r w:rsidRPr="00214AA7">
        <w:rPr>
          <w:rFonts w:cstheme="minorHAnsi"/>
          <w:sz w:val="24"/>
          <w:szCs w:val="24"/>
        </w:rPr>
        <w:t xml:space="preserve">  Waste </w:t>
      </w:r>
      <w:r w:rsidRPr="00214AA7">
        <w:rPr>
          <w:rFonts w:cstheme="minorHAnsi"/>
          <w:sz w:val="24"/>
          <w:szCs w:val="24"/>
        </w:rPr>
        <w:lastRenderedPageBreak/>
        <w:t>materials generated during spill response will be disposed of in the biohazard waste container.</w:t>
      </w:r>
    </w:p>
    <w:p w14:paraId="4CC213DE" w14:textId="0CBE94DA" w:rsidR="004B78BC" w:rsidRPr="00214AA7" w:rsidRDefault="00214AA7" w:rsidP="00214AA7">
      <w:pPr>
        <w:pStyle w:val="ListParagraph"/>
        <w:numPr>
          <w:ilvl w:val="0"/>
          <w:numId w:val="1"/>
        </w:numPr>
        <w:tabs>
          <w:tab w:val="left" w:pos="842"/>
        </w:tabs>
        <w:spacing w:after="120" w:line="276" w:lineRule="auto"/>
        <w:ind w:left="841" w:right="264" w:hanging="360"/>
        <w:rPr>
          <w:rFonts w:eastAsia="Calibri" w:cstheme="minorHAnsi"/>
          <w:color w:val="000000" w:themeColor="text1"/>
          <w:sz w:val="24"/>
          <w:szCs w:val="24"/>
        </w:rPr>
      </w:pPr>
      <w:r w:rsidRPr="00214AA7">
        <w:rPr>
          <w:rFonts w:cstheme="minorHAnsi"/>
          <w:sz w:val="24"/>
          <w:szCs w:val="24"/>
        </w:rPr>
        <w:t>Major spills resulting in potential contamination of inner/inaccessible areas of microscope</w:t>
      </w:r>
      <w:r w:rsidR="00DE1F83">
        <w:rPr>
          <w:rFonts w:cstheme="minorHAnsi"/>
          <w:sz w:val="24"/>
          <w:szCs w:val="24"/>
        </w:rPr>
        <w:t xml:space="preserve"> </w:t>
      </w:r>
      <w:proofErr w:type="gramStart"/>
      <w:r w:rsidR="00DE1F83">
        <w:rPr>
          <w:rFonts w:cstheme="minorHAnsi"/>
          <w:sz w:val="24"/>
          <w:szCs w:val="24"/>
        </w:rPr>
        <w:t>must be cleaned up</w:t>
      </w:r>
      <w:proofErr w:type="gramEnd"/>
      <w:r w:rsidR="00DE1F83">
        <w:rPr>
          <w:rFonts w:cstheme="minorHAnsi"/>
          <w:sz w:val="24"/>
          <w:szCs w:val="24"/>
        </w:rPr>
        <w:t xml:space="preserve"> after advice from the Core Director</w:t>
      </w:r>
      <w:r w:rsidR="00283ABD">
        <w:rPr>
          <w:rFonts w:cstheme="minorHAnsi"/>
          <w:sz w:val="24"/>
          <w:szCs w:val="24"/>
        </w:rPr>
        <w:t xml:space="preserve"> or staff</w:t>
      </w:r>
      <w:r w:rsidR="00DE1F83">
        <w:rPr>
          <w:rFonts w:cstheme="minorHAnsi"/>
          <w:sz w:val="24"/>
          <w:szCs w:val="24"/>
        </w:rPr>
        <w:t>. R</w:t>
      </w:r>
      <w:r w:rsidRPr="00214AA7">
        <w:rPr>
          <w:rFonts w:cstheme="minorHAnsi"/>
          <w:sz w:val="24"/>
          <w:szCs w:val="24"/>
        </w:rPr>
        <w:t xml:space="preserve">esearch staff will </w:t>
      </w:r>
      <w:r w:rsidR="00DE1F83">
        <w:rPr>
          <w:rFonts w:cstheme="minorHAnsi"/>
          <w:sz w:val="24"/>
          <w:szCs w:val="24"/>
        </w:rPr>
        <w:t xml:space="preserve">remove PPE and </w:t>
      </w:r>
      <w:r w:rsidRPr="00214AA7">
        <w:rPr>
          <w:rFonts w:cstheme="minorHAnsi"/>
          <w:sz w:val="24"/>
          <w:szCs w:val="24"/>
        </w:rPr>
        <w:t>leave room immediately</w:t>
      </w:r>
      <w:r w:rsidR="00DE1F83">
        <w:rPr>
          <w:rFonts w:cstheme="minorHAnsi"/>
          <w:sz w:val="24"/>
          <w:szCs w:val="24"/>
        </w:rPr>
        <w:t>,</w:t>
      </w:r>
      <w:r w:rsidRPr="00214AA7">
        <w:rPr>
          <w:rFonts w:cstheme="minorHAnsi"/>
          <w:sz w:val="24"/>
          <w:szCs w:val="24"/>
        </w:rPr>
        <w:t xml:space="preserve"> and notify </w:t>
      </w:r>
      <w:r w:rsidR="00DE1F83">
        <w:rPr>
          <w:rFonts w:cstheme="minorHAnsi"/>
          <w:sz w:val="24"/>
          <w:szCs w:val="24"/>
        </w:rPr>
        <w:t xml:space="preserve">the </w:t>
      </w:r>
      <w:r w:rsidRPr="00214AA7">
        <w:rPr>
          <w:rFonts w:cstheme="minorHAnsi"/>
          <w:sz w:val="24"/>
          <w:szCs w:val="24"/>
        </w:rPr>
        <w:t>Microscopy Core staff of the incident.  Due to presence of electrical shock hazard and potential for damage to sensitive components of the microscope, research staff will not attempt to disinfect or otherwise access internal surfaces of microscope.</w:t>
      </w:r>
      <w:r w:rsidR="00DE1F83">
        <w:rPr>
          <w:rFonts w:cstheme="minorHAnsi"/>
          <w:sz w:val="24"/>
          <w:szCs w:val="24"/>
        </w:rPr>
        <w:t xml:space="preserve"> Major spills on work surfaces or the floor </w:t>
      </w:r>
      <w:proofErr w:type="gramStart"/>
      <w:r w:rsidR="00DE1F83">
        <w:rPr>
          <w:rFonts w:cstheme="minorHAnsi"/>
          <w:sz w:val="24"/>
          <w:szCs w:val="24"/>
        </w:rPr>
        <w:t>will be cleaned up</w:t>
      </w:r>
      <w:proofErr w:type="gramEnd"/>
      <w:r w:rsidR="00DE1F83">
        <w:rPr>
          <w:rFonts w:cstheme="minorHAnsi"/>
          <w:sz w:val="24"/>
          <w:szCs w:val="24"/>
        </w:rPr>
        <w:t xml:space="preserve"> as described in </w:t>
      </w:r>
      <w:r w:rsidRPr="00214AA7">
        <w:rPr>
          <w:rFonts w:cstheme="minorHAnsi"/>
          <w:color w:val="000000" w:themeColor="text1"/>
          <w:sz w:val="24"/>
          <w:szCs w:val="24"/>
        </w:rPr>
        <w:t xml:space="preserve">Appendix D. </w:t>
      </w:r>
    </w:p>
    <w:p w14:paraId="4C80FF91" w14:textId="77777777" w:rsidR="004B78BC" w:rsidRPr="00214AA7" w:rsidRDefault="00F56F6F" w:rsidP="00214AA7">
      <w:pPr>
        <w:numPr>
          <w:ilvl w:val="0"/>
          <w:numId w:val="1"/>
        </w:numPr>
        <w:tabs>
          <w:tab w:val="left" w:pos="843"/>
        </w:tabs>
        <w:spacing w:after="120" w:line="276" w:lineRule="auto"/>
        <w:ind w:left="842"/>
        <w:rPr>
          <w:rFonts w:eastAsia="Calibri" w:cstheme="minorHAnsi"/>
          <w:color w:val="000000" w:themeColor="text1"/>
          <w:sz w:val="24"/>
          <w:szCs w:val="24"/>
        </w:rPr>
      </w:pPr>
      <w:r w:rsidRPr="00214AA7">
        <w:rPr>
          <w:rFonts w:cstheme="minorHAnsi"/>
          <w:color w:val="000000" w:themeColor="text1"/>
          <w:sz w:val="24"/>
          <w:szCs w:val="24"/>
        </w:rPr>
        <w:t xml:space="preserve">All PPE </w:t>
      </w:r>
      <w:proofErr w:type="gramStart"/>
      <w:r w:rsidRPr="00214AA7">
        <w:rPr>
          <w:rFonts w:cstheme="minorHAnsi"/>
          <w:color w:val="000000" w:themeColor="text1"/>
          <w:sz w:val="24"/>
          <w:szCs w:val="24"/>
        </w:rPr>
        <w:t>must be removed</w:t>
      </w:r>
      <w:proofErr w:type="gramEnd"/>
      <w:r w:rsidRPr="00214AA7">
        <w:rPr>
          <w:rFonts w:cstheme="minorHAnsi"/>
          <w:color w:val="000000" w:themeColor="text1"/>
          <w:sz w:val="24"/>
          <w:szCs w:val="24"/>
        </w:rPr>
        <w:t xml:space="preserve"> prior to leaving the laboratory.</w:t>
      </w:r>
    </w:p>
    <w:p w14:paraId="0BD9484D" w14:textId="45E318EF" w:rsidR="004B78BC" w:rsidRPr="00214AA7" w:rsidRDefault="00F56F6F" w:rsidP="00214AA7">
      <w:pPr>
        <w:numPr>
          <w:ilvl w:val="0"/>
          <w:numId w:val="1"/>
        </w:numPr>
        <w:tabs>
          <w:tab w:val="left" w:pos="843"/>
        </w:tabs>
        <w:spacing w:after="120" w:line="276" w:lineRule="auto"/>
        <w:ind w:left="842" w:right="207" w:hanging="360"/>
        <w:rPr>
          <w:rFonts w:eastAsia="Calibri" w:cstheme="minorHAnsi"/>
          <w:color w:val="000000" w:themeColor="text1"/>
          <w:sz w:val="24"/>
          <w:szCs w:val="24"/>
        </w:rPr>
      </w:pPr>
      <w:r w:rsidRPr="00214AA7">
        <w:rPr>
          <w:rFonts w:cstheme="minorHAnsi"/>
          <w:color w:val="000000" w:themeColor="text1"/>
          <w:sz w:val="24"/>
          <w:szCs w:val="24"/>
        </w:rPr>
        <w:t xml:space="preserve">Hands </w:t>
      </w:r>
      <w:proofErr w:type="gramStart"/>
      <w:r w:rsidRPr="00214AA7">
        <w:rPr>
          <w:rFonts w:cstheme="minorHAnsi"/>
          <w:color w:val="000000" w:themeColor="text1"/>
          <w:sz w:val="24"/>
          <w:szCs w:val="24"/>
        </w:rPr>
        <w:t xml:space="preserve">must be disinfected with appropriate </w:t>
      </w:r>
      <w:r w:rsidR="004813AF" w:rsidRPr="00214AA7">
        <w:rPr>
          <w:rFonts w:cstheme="minorHAnsi"/>
          <w:color w:val="000000" w:themeColor="text1"/>
          <w:sz w:val="24"/>
          <w:szCs w:val="24"/>
        </w:rPr>
        <w:t xml:space="preserve">alcohol-based </w:t>
      </w:r>
      <w:r w:rsidRPr="00214AA7">
        <w:rPr>
          <w:rFonts w:cstheme="minorHAnsi"/>
          <w:color w:val="000000" w:themeColor="text1"/>
          <w:sz w:val="24"/>
          <w:szCs w:val="24"/>
        </w:rPr>
        <w:t xml:space="preserve">hand sanitizer (e.g., Purell) before leaving the microscope room and </w:t>
      </w:r>
      <w:r w:rsidR="004813AF" w:rsidRPr="00214AA7">
        <w:rPr>
          <w:rFonts w:cstheme="minorHAnsi"/>
          <w:color w:val="000000" w:themeColor="text1"/>
          <w:sz w:val="24"/>
          <w:szCs w:val="24"/>
        </w:rPr>
        <w:t xml:space="preserve">then </w:t>
      </w:r>
      <w:r w:rsidRPr="00214AA7">
        <w:rPr>
          <w:rFonts w:cstheme="minorHAnsi"/>
          <w:color w:val="000000" w:themeColor="text1"/>
          <w:sz w:val="24"/>
          <w:szCs w:val="24"/>
        </w:rPr>
        <w:t xml:space="preserve">washed with soap and water </w:t>
      </w:r>
      <w:r w:rsidR="004813AF" w:rsidRPr="00214AA7">
        <w:rPr>
          <w:rFonts w:cstheme="minorHAnsi"/>
          <w:color w:val="000000" w:themeColor="text1"/>
          <w:sz w:val="24"/>
          <w:szCs w:val="24"/>
        </w:rPr>
        <w:t>as soon as possible</w:t>
      </w:r>
      <w:proofErr w:type="gramEnd"/>
      <w:r w:rsidRPr="00214AA7">
        <w:rPr>
          <w:rFonts w:cstheme="minorHAnsi"/>
          <w:color w:val="000000" w:themeColor="text1"/>
          <w:sz w:val="24"/>
          <w:szCs w:val="24"/>
        </w:rPr>
        <w:t>.</w:t>
      </w:r>
    </w:p>
    <w:p w14:paraId="7F72EEBC" w14:textId="43BF3807" w:rsidR="00E36B86" w:rsidRPr="00E36B86" w:rsidRDefault="00F56F6F" w:rsidP="00214AA7">
      <w:pPr>
        <w:numPr>
          <w:ilvl w:val="0"/>
          <w:numId w:val="1"/>
        </w:numPr>
        <w:tabs>
          <w:tab w:val="left" w:pos="843"/>
        </w:tabs>
        <w:spacing w:after="120" w:line="276" w:lineRule="auto"/>
        <w:ind w:left="842" w:right="369" w:hanging="360"/>
        <w:rPr>
          <w:rFonts w:eastAsia="Calibri" w:cstheme="minorHAnsi"/>
          <w:color w:val="000000" w:themeColor="text1"/>
          <w:sz w:val="24"/>
          <w:szCs w:val="24"/>
        </w:rPr>
      </w:pPr>
      <w:r w:rsidRPr="00214AA7">
        <w:rPr>
          <w:rFonts w:cstheme="minorHAnsi"/>
          <w:color w:val="000000" w:themeColor="text1"/>
          <w:sz w:val="24"/>
          <w:szCs w:val="24"/>
        </w:rPr>
        <w:t xml:space="preserve">All </w:t>
      </w:r>
      <w:r w:rsidR="004813AF" w:rsidRPr="00214AA7">
        <w:rPr>
          <w:rFonts w:cstheme="minorHAnsi"/>
          <w:color w:val="000000" w:themeColor="text1"/>
          <w:sz w:val="24"/>
          <w:szCs w:val="24"/>
        </w:rPr>
        <w:t>solid waste (including microscope slides</w:t>
      </w:r>
      <w:r w:rsidR="00E36B86" w:rsidRPr="00214AA7">
        <w:rPr>
          <w:rFonts w:cstheme="minorHAnsi"/>
          <w:color w:val="000000" w:themeColor="text1"/>
          <w:sz w:val="24"/>
          <w:szCs w:val="24"/>
        </w:rPr>
        <w:t xml:space="preserve">) must be placed in the </w:t>
      </w:r>
      <w:proofErr w:type="gramStart"/>
      <w:r w:rsidR="00E36B86" w:rsidRPr="00214AA7">
        <w:rPr>
          <w:rFonts w:cstheme="minorHAnsi"/>
          <w:color w:val="000000" w:themeColor="text1"/>
          <w:sz w:val="24"/>
          <w:szCs w:val="24"/>
        </w:rPr>
        <w:t>20 gallon</w:t>
      </w:r>
      <w:proofErr w:type="gramEnd"/>
      <w:r w:rsidR="00E36B86" w:rsidRPr="00214AA7">
        <w:rPr>
          <w:rFonts w:cstheme="minorHAnsi"/>
          <w:color w:val="000000" w:themeColor="text1"/>
          <w:sz w:val="24"/>
          <w:szCs w:val="24"/>
        </w:rPr>
        <w:t xml:space="preserve"> biohazard waste containers provided</w:t>
      </w:r>
      <w:r w:rsidR="004813AF" w:rsidRPr="00214AA7">
        <w:rPr>
          <w:rFonts w:cstheme="minorHAnsi"/>
          <w:color w:val="000000" w:themeColor="text1"/>
          <w:sz w:val="24"/>
          <w:szCs w:val="24"/>
        </w:rPr>
        <w:t xml:space="preserve">.  </w:t>
      </w:r>
    </w:p>
    <w:p w14:paraId="34C7C9D7" w14:textId="21F085CF" w:rsidR="00E36B86" w:rsidRPr="00E36B86" w:rsidRDefault="00E36B86" w:rsidP="00214AA7">
      <w:pPr>
        <w:numPr>
          <w:ilvl w:val="0"/>
          <w:numId w:val="1"/>
        </w:numPr>
        <w:tabs>
          <w:tab w:val="left" w:pos="843"/>
        </w:tabs>
        <w:spacing w:after="120" w:line="276" w:lineRule="auto"/>
        <w:ind w:left="842" w:right="369" w:hanging="360"/>
        <w:rPr>
          <w:rFonts w:eastAsia="Calibri" w:cstheme="minorHAnsi"/>
          <w:color w:val="000000" w:themeColor="text1"/>
          <w:sz w:val="24"/>
          <w:szCs w:val="24"/>
        </w:rPr>
      </w:pPr>
      <w:r>
        <w:rPr>
          <w:rFonts w:cstheme="minorHAnsi"/>
          <w:color w:val="000000" w:themeColor="text1"/>
          <w:sz w:val="24"/>
          <w:szCs w:val="24"/>
        </w:rPr>
        <w:t>Plates containing less than 1ml of liquid AND completely sealed to prevent leakage</w:t>
      </w:r>
      <w:r w:rsidRPr="00214AA7">
        <w:rPr>
          <w:rFonts w:cstheme="minorHAnsi"/>
          <w:color w:val="000000" w:themeColor="text1"/>
          <w:sz w:val="24"/>
          <w:szCs w:val="24"/>
        </w:rPr>
        <w:t xml:space="preserve"> must be placed in the 20 gallon biohazard waste containers provided</w:t>
      </w:r>
      <w:r>
        <w:rPr>
          <w:rFonts w:cstheme="minorHAnsi"/>
          <w:color w:val="000000" w:themeColor="text1"/>
          <w:sz w:val="24"/>
          <w:szCs w:val="24"/>
        </w:rPr>
        <w:t xml:space="preserve"> </w:t>
      </w:r>
    </w:p>
    <w:p w14:paraId="1D30C448" w14:textId="514B8E7E" w:rsidR="004813AF" w:rsidRPr="00214AA7" w:rsidRDefault="00E36B86" w:rsidP="00214AA7">
      <w:pPr>
        <w:numPr>
          <w:ilvl w:val="0"/>
          <w:numId w:val="1"/>
        </w:numPr>
        <w:tabs>
          <w:tab w:val="left" w:pos="843"/>
        </w:tabs>
        <w:spacing w:after="120" w:line="276" w:lineRule="auto"/>
        <w:ind w:left="842" w:right="369" w:hanging="360"/>
        <w:rPr>
          <w:rFonts w:eastAsia="Calibri" w:cstheme="minorHAnsi"/>
          <w:color w:val="000000" w:themeColor="text1"/>
          <w:sz w:val="24"/>
          <w:szCs w:val="24"/>
        </w:rPr>
      </w:pPr>
      <w:r>
        <w:rPr>
          <w:rFonts w:cstheme="minorHAnsi"/>
          <w:color w:val="000000" w:themeColor="text1"/>
          <w:sz w:val="24"/>
          <w:szCs w:val="24"/>
        </w:rPr>
        <w:t>Plates containing more than 1ml of liquid or cannot be completely sealed must be transported back to the Cell Culture room in a sealed secondary container (see #4).  In the Cell Culture room, the plate can be opened in the BSC and the media can be either aspirated into a flask containing bleach or have bleach added (at least 1/10</w:t>
      </w:r>
      <w:r w:rsidRPr="00E36B86">
        <w:rPr>
          <w:rFonts w:cstheme="minorHAnsi"/>
          <w:color w:val="000000" w:themeColor="text1"/>
          <w:sz w:val="24"/>
          <w:szCs w:val="24"/>
          <w:vertAlign w:val="superscript"/>
        </w:rPr>
        <w:t>th</w:t>
      </w:r>
      <w:r>
        <w:rPr>
          <w:rFonts w:cstheme="minorHAnsi"/>
          <w:color w:val="000000" w:themeColor="text1"/>
          <w:sz w:val="24"/>
          <w:szCs w:val="24"/>
        </w:rPr>
        <w:t xml:space="preserve"> of the volume of media) can be added to the plate.  After 20 minutes, the treated media may be </w:t>
      </w:r>
      <w:r w:rsidR="004813AF" w:rsidRPr="00214AA7">
        <w:rPr>
          <w:rFonts w:cstheme="minorHAnsi"/>
          <w:color w:val="000000" w:themeColor="text1"/>
          <w:sz w:val="24"/>
          <w:szCs w:val="24"/>
        </w:rPr>
        <w:t xml:space="preserve">disposed down the sink with running water. </w:t>
      </w:r>
    </w:p>
    <w:p w14:paraId="195C9E9A" w14:textId="77777777" w:rsidR="004B78BC" w:rsidRPr="00214AA7" w:rsidRDefault="00F56F6F" w:rsidP="00214AA7">
      <w:pPr>
        <w:numPr>
          <w:ilvl w:val="0"/>
          <w:numId w:val="1"/>
        </w:numPr>
        <w:tabs>
          <w:tab w:val="left" w:pos="843"/>
        </w:tabs>
        <w:spacing w:after="120" w:line="276" w:lineRule="auto"/>
        <w:ind w:left="843"/>
        <w:rPr>
          <w:rFonts w:eastAsia="Calibri" w:cstheme="minorHAnsi"/>
          <w:color w:val="000000" w:themeColor="text1"/>
          <w:sz w:val="24"/>
          <w:szCs w:val="24"/>
        </w:rPr>
      </w:pPr>
      <w:r w:rsidRPr="00214AA7">
        <w:rPr>
          <w:rFonts w:cstheme="minorHAnsi"/>
          <w:color w:val="000000" w:themeColor="text1"/>
          <w:sz w:val="24"/>
          <w:szCs w:val="24"/>
        </w:rPr>
        <w:t xml:space="preserve">No eating or drinking </w:t>
      </w:r>
      <w:proofErr w:type="gramStart"/>
      <w:r w:rsidRPr="00214AA7">
        <w:rPr>
          <w:rFonts w:cstheme="minorHAnsi"/>
          <w:color w:val="000000" w:themeColor="text1"/>
          <w:sz w:val="24"/>
          <w:szCs w:val="24"/>
        </w:rPr>
        <w:t>is permitted</w:t>
      </w:r>
      <w:proofErr w:type="gramEnd"/>
      <w:r w:rsidRPr="00214AA7">
        <w:rPr>
          <w:rFonts w:cstheme="minorHAnsi"/>
          <w:color w:val="000000" w:themeColor="text1"/>
          <w:sz w:val="24"/>
          <w:szCs w:val="24"/>
        </w:rPr>
        <w:t xml:space="preserve"> inside the Imaging Core at any time.</w:t>
      </w:r>
    </w:p>
    <w:p w14:paraId="113D301F" w14:textId="77DA5CF1" w:rsidR="0072390C" w:rsidRPr="00214AA7" w:rsidRDefault="00F56F6F" w:rsidP="00214AA7">
      <w:pPr>
        <w:spacing w:after="120" w:line="276" w:lineRule="auto"/>
        <w:ind w:left="840" w:right="207" w:hanging="360"/>
        <w:rPr>
          <w:rFonts w:cstheme="minorHAnsi"/>
          <w:color w:val="000000" w:themeColor="text1"/>
          <w:sz w:val="24"/>
          <w:szCs w:val="24"/>
        </w:rPr>
      </w:pPr>
      <w:r w:rsidRPr="00214AA7">
        <w:rPr>
          <w:rFonts w:cstheme="minorHAnsi"/>
          <w:color w:val="000000" w:themeColor="text1"/>
          <w:sz w:val="24"/>
          <w:szCs w:val="24"/>
        </w:rPr>
        <w:t xml:space="preserve">18. Observe the following laser safety guidelines while </w:t>
      </w:r>
      <w:proofErr w:type="gramStart"/>
      <w:r w:rsidRPr="00214AA7">
        <w:rPr>
          <w:rFonts w:cstheme="minorHAnsi"/>
          <w:color w:val="000000" w:themeColor="text1"/>
          <w:sz w:val="24"/>
          <w:szCs w:val="24"/>
        </w:rPr>
        <w:t>imaging:</w:t>
      </w:r>
      <w:proofErr w:type="gramEnd"/>
      <w:r w:rsidRPr="00214AA7">
        <w:rPr>
          <w:rFonts w:cstheme="minorHAnsi"/>
          <w:color w:val="000000" w:themeColor="text1"/>
          <w:sz w:val="24"/>
          <w:szCs w:val="24"/>
        </w:rPr>
        <w:t xml:space="preserve"> never look into the laser beam or insert anything reflective into the beam path.</w:t>
      </w:r>
    </w:p>
    <w:p w14:paraId="0F2C6EDB" w14:textId="77777777" w:rsidR="0072390C" w:rsidRPr="00214AA7" w:rsidRDefault="0072390C" w:rsidP="00214AA7">
      <w:pPr>
        <w:spacing w:after="120" w:line="276" w:lineRule="auto"/>
        <w:rPr>
          <w:rFonts w:cstheme="minorHAnsi"/>
          <w:color w:val="000000" w:themeColor="text1"/>
          <w:sz w:val="24"/>
          <w:szCs w:val="24"/>
        </w:rPr>
      </w:pPr>
      <w:r w:rsidRPr="00214AA7">
        <w:rPr>
          <w:rFonts w:cstheme="minorHAnsi"/>
          <w:color w:val="000000" w:themeColor="text1"/>
          <w:sz w:val="24"/>
          <w:szCs w:val="24"/>
        </w:rPr>
        <w:br w:type="page"/>
      </w:r>
    </w:p>
    <w:p w14:paraId="68BDD706" w14:textId="5A3C0BF7" w:rsidR="004E7687" w:rsidRPr="00214AA7" w:rsidRDefault="004E7687" w:rsidP="00214AA7">
      <w:pPr>
        <w:pStyle w:val="Heading5"/>
        <w:keepLines w:val="0"/>
        <w:widowControl/>
        <w:spacing w:before="0" w:after="120" w:line="276" w:lineRule="auto"/>
        <w:ind w:left="360"/>
        <w:jc w:val="center"/>
        <w:rPr>
          <w:rFonts w:asciiTheme="minorHAnsi" w:eastAsia="Arial" w:hAnsiTheme="minorHAnsi" w:cstheme="minorHAnsi"/>
          <w:b/>
          <w:color w:val="000000" w:themeColor="text1"/>
          <w:sz w:val="24"/>
          <w:szCs w:val="24"/>
        </w:rPr>
      </w:pPr>
      <w:r w:rsidRPr="00214AA7">
        <w:rPr>
          <w:rFonts w:asciiTheme="minorHAnsi" w:eastAsia="Arial" w:hAnsiTheme="minorHAnsi" w:cstheme="minorHAnsi"/>
          <w:b/>
          <w:color w:val="000000" w:themeColor="text1"/>
          <w:sz w:val="24"/>
          <w:szCs w:val="24"/>
        </w:rPr>
        <w:lastRenderedPageBreak/>
        <w:t>APPENDIX A: Work Authorization Request Form</w:t>
      </w:r>
    </w:p>
    <w:p w14:paraId="4CA3D6CD" w14:textId="77777777" w:rsidR="003A4C0B" w:rsidRPr="00214AA7" w:rsidRDefault="003A4C0B" w:rsidP="00214AA7">
      <w:pPr>
        <w:spacing w:after="120" w:line="276" w:lineRule="auto"/>
        <w:rPr>
          <w:rFonts w:cstheme="minorHAnsi"/>
          <w:sz w:val="24"/>
          <w:szCs w:val="24"/>
        </w:rPr>
      </w:pPr>
    </w:p>
    <w:p w14:paraId="70EEDF54" w14:textId="14D27421" w:rsidR="004E7687" w:rsidRPr="00214AA7" w:rsidRDefault="004E7687" w:rsidP="00214AA7">
      <w:pPr>
        <w:pStyle w:val="Heading5"/>
        <w:keepLines w:val="0"/>
        <w:widowControl/>
        <w:numPr>
          <w:ilvl w:val="0"/>
          <w:numId w:val="3"/>
        </w:numPr>
        <w:spacing w:before="0" w:after="120" w:line="276" w:lineRule="auto"/>
        <w:jc w:val="both"/>
        <w:rPr>
          <w:rFonts w:asciiTheme="minorHAnsi" w:eastAsia="Arial" w:hAnsiTheme="minorHAnsi" w:cstheme="minorHAnsi"/>
          <w:b/>
          <w:color w:val="000000" w:themeColor="text1"/>
          <w:sz w:val="24"/>
          <w:szCs w:val="24"/>
        </w:rPr>
      </w:pPr>
      <w:r w:rsidRPr="00214AA7">
        <w:rPr>
          <w:rFonts w:asciiTheme="minorHAnsi" w:eastAsia="Arial" w:hAnsiTheme="minorHAnsi" w:cstheme="minorHAnsi"/>
          <w:b/>
          <w:color w:val="000000" w:themeColor="text1"/>
          <w:sz w:val="24"/>
          <w:szCs w:val="24"/>
          <w:u w:val="single"/>
        </w:rPr>
        <w:t>Contact Information</w:t>
      </w:r>
      <w:r w:rsidRPr="00214AA7">
        <w:rPr>
          <w:rFonts w:asciiTheme="minorHAnsi" w:eastAsia="Arial" w:hAnsiTheme="minorHAnsi" w:cstheme="minorHAnsi"/>
          <w:b/>
          <w:color w:val="000000" w:themeColor="text1"/>
          <w:sz w:val="24"/>
          <w:szCs w:val="24"/>
        </w:rPr>
        <w:t xml:space="preserve"> </w:t>
      </w:r>
      <w:r w:rsidRPr="00214AA7">
        <w:rPr>
          <w:rFonts w:asciiTheme="minorHAnsi" w:eastAsia="Arial" w:hAnsiTheme="minorHAnsi" w:cstheme="minorHAnsi"/>
          <w:b/>
          <w:color w:val="000000" w:themeColor="text1"/>
          <w:sz w:val="24"/>
          <w:szCs w:val="24"/>
        </w:rPr>
        <w:tab/>
      </w:r>
      <w:r w:rsidRPr="00214AA7">
        <w:rPr>
          <w:rFonts w:asciiTheme="minorHAnsi" w:eastAsia="Arial" w:hAnsiTheme="minorHAnsi" w:cstheme="minorHAnsi"/>
          <w:b/>
          <w:color w:val="000000" w:themeColor="text1"/>
          <w:sz w:val="24"/>
          <w:szCs w:val="24"/>
        </w:rPr>
        <w:tab/>
      </w:r>
      <w:r w:rsidRPr="00214AA7">
        <w:rPr>
          <w:rFonts w:asciiTheme="minorHAnsi" w:eastAsia="Arial" w:hAnsiTheme="minorHAnsi" w:cstheme="minorHAnsi"/>
          <w:b/>
          <w:color w:val="000000" w:themeColor="text1"/>
          <w:sz w:val="24"/>
          <w:szCs w:val="24"/>
        </w:rPr>
        <w:tab/>
      </w:r>
      <w:r w:rsidRPr="00214AA7">
        <w:rPr>
          <w:rFonts w:asciiTheme="minorHAnsi" w:eastAsia="Arial" w:hAnsiTheme="minorHAnsi" w:cstheme="minorHAnsi"/>
          <w:b/>
          <w:color w:val="000000" w:themeColor="text1"/>
          <w:sz w:val="24"/>
          <w:szCs w:val="24"/>
        </w:rPr>
        <w:tab/>
      </w:r>
      <w:r w:rsidRPr="00214AA7">
        <w:rPr>
          <w:rFonts w:asciiTheme="minorHAnsi" w:eastAsia="Arial" w:hAnsiTheme="minorHAnsi" w:cstheme="minorHAnsi"/>
          <w:b/>
          <w:color w:val="000000" w:themeColor="text1"/>
          <w:sz w:val="24"/>
          <w:szCs w:val="24"/>
        </w:rPr>
        <w:tab/>
      </w:r>
      <w:r w:rsidRPr="00214AA7">
        <w:rPr>
          <w:rFonts w:asciiTheme="minorHAnsi" w:eastAsia="Arial" w:hAnsiTheme="minorHAnsi" w:cstheme="minorHAnsi"/>
          <w:b/>
          <w:color w:val="000000" w:themeColor="text1"/>
          <w:sz w:val="24"/>
          <w:szCs w:val="24"/>
          <w:u w:val="single"/>
        </w:rPr>
        <w:t>Date:</w:t>
      </w:r>
    </w:p>
    <w:p w14:paraId="16FA7BAD" w14:textId="77777777" w:rsidR="004E7687" w:rsidRPr="00214AA7" w:rsidRDefault="004E7687" w:rsidP="00214AA7">
      <w:pPr>
        <w:spacing w:after="120" w:line="276" w:lineRule="auto"/>
        <w:rPr>
          <w:rFonts w:cstheme="minorHAnsi"/>
          <w:b/>
          <w:color w:val="000000" w:themeColor="text1"/>
          <w:sz w:val="24"/>
          <w:szCs w:val="24"/>
        </w:rPr>
      </w:pPr>
    </w:p>
    <w:p w14:paraId="22674D87" w14:textId="327E74D1" w:rsidR="004E7687" w:rsidRPr="00214AA7" w:rsidRDefault="004E7687" w:rsidP="00214AA7">
      <w:pPr>
        <w:widowControl/>
        <w:numPr>
          <w:ilvl w:val="1"/>
          <w:numId w:val="3"/>
        </w:numPr>
        <w:spacing w:after="120" w:line="276" w:lineRule="auto"/>
        <w:jc w:val="both"/>
        <w:rPr>
          <w:rFonts w:cstheme="minorHAnsi"/>
          <w:color w:val="000000" w:themeColor="text1"/>
          <w:sz w:val="24"/>
          <w:szCs w:val="24"/>
        </w:rPr>
      </w:pPr>
      <w:r w:rsidRPr="00214AA7">
        <w:rPr>
          <w:rFonts w:cstheme="minorHAnsi"/>
          <w:b/>
          <w:color w:val="000000" w:themeColor="text1"/>
          <w:sz w:val="24"/>
          <w:szCs w:val="24"/>
        </w:rPr>
        <w:t>Princip</w:t>
      </w:r>
      <w:r w:rsidR="00E01661" w:rsidRPr="00214AA7">
        <w:rPr>
          <w:rFonts w:cstheme="minorHAnsi"/>
          <w:b/>
          <w:color w:val="000000" w:themeColor="text1"/>
          <w:sz w:val="24"/>
          <w:szCs w:val="24"/>
        </w:rPr>
        <w:t>a</w:t>
      </w:r>
      <w:r w:rsidRPr="00214AA7">
        <w:rPr>
          <w:rFonts w:cstheme="minorHAnsi"/>
          <w:b/>
          <w:color w:val="000000" w:themeColor="text1"/>
          <w:sz w:val="24"/>
          <w:szCs w:val="24"/>
        </w:rPr>
        <w:t>l Investigator (Laboratory Director):</w:t>
      </w:r>
    </w:p>
    <w:p w14:paraId="7015F7ED" w14:textId="77777777" w:rsidR="004E7687" w:rsidRPr="00214AA7" w:rsidRDefault="004E7687" w:rsidP="00214AA7">
      <w:pPr>
        <w:spacing w:after="120" w:line="276" w:lineRule="auto"/>
        <w:ind w:left="720"/>
        <w:rPr>
          <w:rFonts w:cstheme="minorHAnsi"/>
          <w:color w:val="000000" w:themeColor="text1"/>
          <w:sz w:val="24"/>
          <w:szCs w:val="24"/>
        </w:rPr>
      </w:pPr>
      <w:r w:rsidRPr="00214AA7">
        <w:rPr>
          <w:rFonts w:cstheme="minorHAnsi"/>
          <w:color w:val="000000" w:themeColor="text1"/>
          <w:sz w:val="24"/>
          <w:szCs w:val="24"/>
        </w:rPr>
        <w:t>Phone number:</w:t>
      </w:r>
    </w:p>
    <w:p w14:paraId="15D52EAB" w14:textId="77777777" w:rsidR="004E7687" w:rsidRPr="00214AA7" w:rsidRDefault="004E7687" w:rsidP="00214AA7">
      <w:pPr>
        <w:spacing w:after="120" w:line="276" w:lineRule="auto"/>
        <w:ind w:left="720"/>
        <w:rPr>
          <w:rFonts w:cstheme="minorHAnsi"/>
          <w:color w:val="000000" w:themeColor="text1"/>
          <w:sz w:val="24"/>
          <w:szCs w:val="24"/>
        </w:rPr>
      </w:pPr>
      <w:r w:rsidRPr="00214AA7">
        <w:rPr>
          <w:rFonts w:cstheme="minorHAnsi"/>
          <w:color w:val="000000" w:themeColor="text1"/>
          <w:sz w:val="24"/>
          <w:szCs w:val="24"/>
        </w:rPr>
        <w:t>Fax number:</w:t>
      </w:r>
    </w:p>
    <w:p w14:paraId="2E6C1B6E" w14:textId="77777777" w:rsidR="004E7687" w:rsidRPr="00214AA7" w:rsidRDefault="004E7687" w:rsidP="00214AA7">
      <w:pPr>
        <w:spacing w:after="120" w:line="276" w:lineRule="auto"/>
        <w:ind w:left="720"/>
        <w:rPr>
          <w:rFonts w:cstheme="minorHAnsi"/>
          <w:color w:val="000000" w:themeColor="text1"/>
          <w:sz w:val="24"/>
          <w:szCs w:val="24"/>
        </w:rPr>
      </w:pPr>
      <w:r w:rsidRPr="00214AA7">
        <w:rPr>
          <w:rFonts w:cstheme="minorHAnsi"/>
          <w:color w:val="000000" w:themeColor="text1"/>
          <w:sz w:val="24"/>
          <w:szCs w:val="24"/>
        </w:rPr>
        <w:t>E-mail:</w:t>
      </w:r>
    </w:p>
    <w:p w14:paraId="0465257A" w14:textId="77777777" w:rsidR="004E7687" w:rsidRPr="00214AA7" w:rsidRDefault="004E7687" w:rsidP="00214AA7">
      <w:pPr>
        <w:spacing w:after="120" w:line="276" w:lineRule="auto"/>
        <w:ind w:left="720"/>
        <w:rPr>
          <w:rFonts w:cstheme="minorHAnsi"/>
          <w:color w:val="000000" w:themeColor="text1"/>
          <w:sz w:val="24"/>
          <w:szCs w:val="24"/>
        </w:rPr>
      </w:pPr>
      <w:r w:rsidRPr="00214AA7">
        <w:rPr>
          <w:rFonts w:cstheme="minorHAnsi"/>
          <w:color w:val="000000" w:themeColor="text1"/>
          <w:sz w:val="24"/>
          <w:szCs w:val="24"/>
        </w:rPr>
        <w:t>Laboratory Location (Building and Room):</w:t>
      </w:r>
    </w:p>
    <w:p w14:paraId="375B7CFB" w14:textId="77777777" w:rsidR="004E7687" w:rsidRPr="00214AA7" w:rsidRDefault="004E7687" w:rsidP="00214AA7">
      <w:pPr>
        <w:pStyle w:val="Heading5"/>
        <w:spacing w:before="0" w:after="120" w:line="276" w:lineRule="auto"/>
        <w:rPr>
          <w:rFonts w:asciiTheme="minorHAnsi" w:eastAsia="Arial" w:hAnsiTheme="minorHAnsi" w:cstheme="minorHAnsi"/>
          <w:color w:val="000000" w:themeColor="text1"/>
          <w:sz w:val="24"/>
          <w:szCs w:val="24"/>
        </w:rPr>
      </w:pPr>
    </w:p>
    <w:p w14:paraId="4BD683D9" w14:textId="74ACC21B" w:rsidR="004E7687" w:rsidRPr="00214AA7" w:rsidRDefault="00E01661" w:rsidP="00214AA7">
      <w:pPr>
        <w:pStyle w:val="Heading5"/>
        <w:keepLines w:val="0"/>
        <w:widowControl/>
        <w:numPr>
          <w:ilvl w:val="1"/>
          <w:numId w:val="3"/>
        </w:numPr>
        <w:spacing w:before="0" w:after="120" w:line="276" w:lineRule="auto"/>
        <w:jc w:val="both"/>
        <w:rPr>
          <w:rFonts w:asciiTheme="minorHAnsi" w:eastAsia="Arial" w:hAnsiTheme="minorHAnsi" w:cstheme="minorHAnsi"/>
          <w:color w:val="000000" w:themeColor="text1"/>
          <w:sz w:val="24"/>
          <w:szCs w:val="24"/>
        </w:rPr>
      </w:pPr>
      <w:r w:rsidRPr="00214AA7">
        <w:rPr>
          <w:rFonts w:asciiTheme="minorHAnsi" w:eastAsia="Arial" w:hAnsiTheme="minorHAnsi" w:cstheme="minorHAnsi"/>
          <w:color w:val="000000" w:themeColor="text1"/>
          <w:sz w:val="24"/>
          <w:szCs w:val="24"/>
        </w:rPr>
        <w:t xml:space="preserve">Authorized </w:t>
      </w:r>
      <w:r w:rsidR="004E7687" w:rsidRPr="00214AA7">
        <w:rPr>
          <w:rFonts w:asciiTheme="minorHAnsi" w:eastAsia="Arial" w:hAnsiTheme="minorHAnsi" w:cstheme="minorHAnsi"/>
          <w:color w:val="000000" w:themeColor="text1"/>
          <w:sz w:val="24"/>
          <w:szCs w:val="24"/>
        </w:rPr>
        <w:t>Researcher:</w:t>
      </w:r>
    </w:p>
    <w:p w14:paraId="7F8CED6D" w14:textId="77777777" w:rsidR="004E7687" w:rsidRPr="00214AA7" w:rsidRDefault="004E7687" w:rsidP="00214AA7">
      <w:pPr>
        <w:spacing w:after="120" w:line="276" w:lineRule="auto"/>
        <w:ind w:left="720"/>
        <w:rPr>
          <w:rFonts w:cstheme="minorHAnsi"/>
          <w:color w:val="000000" w:themeColor="text1"/>
          <w:sz w:val="24"/>
          <w:szCs w:val="24"/>
        </w:rPr>
      </w:pPr>
      <w:r w:rsidRPr="00214AA7">
        <w:rPr>
          <w:rFonts w:cstheme="minorHAnsi"/>
          <w:color w:val="000000" w:themeColor="text1"/>
          <w:sz w:val="24"/>
          <w:szCs w:val="24"/>
        </w:rPr>
        <w:t>Phone Number:</w:t>
      </w:r>
    </w:p>
    <w:p w14:paraId="5C7D6761" w14:textId="77777777" w:rsidR="004E7687" w:rsidRPr="00214AA7" w:rsidRDefault="004E7687" w:rsidP="00214AA7">
      <w:pPr>
        <w:spacing w:after="120" w:line="276" w:lineRule="auto"/>
        <w:ind w:left="720"/>
        <w:rPr>
          <w:rFonts w:cstheme="minorHAnsi"/>
          <w:color w:val="000000" w:themeColor="text1"/>
          <w:sz w:val="24"/>
          <w:szCs w:val="24"/>
        </w:rPr>
      </w:pPr>
      <w:r w:rsidRPr="00214AA7">
        <w:rPr>
          <w:rFonts w:cstheme="minorHAnsi"/>
          <w:color w:val="000000" w:themeColor="text1"/>
          <w:sz w:val="24"/>
          <w:szCs w:val="24"/>
        </w:rPr>
        <w:t>E-mail:</w:t>
      </w:r>
    </w:p>
    <w:p w14:paraId="51F3ECF2" w14:textId="77777777" w:rsidR="004E7687" w:rsidRPr="00214AA7" w:rsidRDefault="004E7687" w:rsidP="00214AA7">
      <w:pPr>
        <w:pStyle w:val="Heading5"/>
        <w:spacing w:before="0" w:after="120" w:line="276" w:lineRule="auto"/>
        <w:ind w:firstLine="720"/>
        <w:rPr>
          <w:rFonts w:asciiTheme="minorHAnsi" w:eastAsia="Arial" w:hAnsiTheme="minorHAnsi" w:cstheme="minorHAnsi"/>
          <w:color w:val="000000" w:themeColor="text1"/>
          <w:sz w:val="24"/>
          <w:szCs w:val="24"/>
        </w:rPr>
      </w:pPr>
    </w:p>
    <w:p w14:paraId="5E37E59B" w14:textId="350AB11D" w:rsidR="004E7687" w:rsidRPr="00214AA7" w:rsidRDefault="004E7687" w:rsidP="00214AA7">
      <w:pPr>
        <w:spacing w:after="120" w:line="276" w:lineRule="auto"/>
        <w:ind w:left="720"/>
        <w:rPr>
          <w:rFonts w:cstheme="minorHAnsi"/>
          <w:color w:val="000000" w:themeColor="text1"/>
          <w:sz w:val="24"/>
          <w:szCs w:val="24"/>
        </w:rPr>
      </w:pPr>
      <w:r w:rsidRPr="00214AA7">
        <w:rPr>
          <w:rFonts w:cstheme="minorHAnsi"/>
          <w:color w:val="000000" w:themeColor="text1"/>
          <w:sz w:val="24"/>
          <w:szCs w:val="24"/>
        </w:rPr>
        <w:t>Add Additional Authorized Researchers, as needed.</w:t>
      </w:r>
    </w:p>
    <w:p w14:paraId="217059E8" w14:textId="77777777" w:rsidR="004E7687" w:rsidRPr="00214AA7" w:rsidRDefault="004E7687" w:rsidP="00214AA7">
      <w:pPr>
        <w:spacing w:after="120" w:line="276" w:lineRule="auto"/>
        <w:ind w:left="720"/>
        <w:rPr>
          <w:rFonts w:cstheme="minorHAnsi"/>
          <w:color w:val="000000" w:themeColor="text1"/>
          <w:sz w:val="24"/>
          <w:szCs w:val="24"/>
        </w:rPr>
      </w:pPr>
    </w:p>
    <w:p w14:paraId="6E35D0A7" w14:textId="77777777" w:rsidR="004E7687" w:rsidRPr="00214AA7" w:rsidRDefault="004E7687" w:rsidP="00214AA7">
      <w:pPr>
        <w:widowControl/>
        <w:numPr>
          <w:ilvl w:val="0"/>
          <w:numId w:val="3"/>
        </w:numPr>
        <w:spacing w:after="120" w:line="276" w:lineRule="auto"/>
        <w:jc w:val="both"/>
        <w:rPr>
          <w:rFonts w:cstheme="minorHAnsi"/>
          <w:b/>
          <w:color w:val="000000" w:themeColor="text1"/>
          <w:sz w:val="24"/>
          <w:szCs w:val="24"/>
          <w:u w:val="single"/>
        </w:rPr>
      </w:pPr>
      <w:r w:rsidRPr="00214AA7">
        <w:rPr>
          <w:rFonts w:cstheme="minorHAnsi"/>
          <w:b/>
          <w:color w:val="000000" w:themeColor="text1"/>
          <w:sz w:val="24"/>
          <w:szCs w:val="24"/>
          <w:u w:val="single"/>
        </w:rPr>
        <w:t>Project Information</w:t>
      </w:r>
    </w:p>
    <w:p w14:paraId="2192796D" w14:textId="77777777" w:rsidR="004E7687" w:rsidRPr="00214AA7" w:rsidRDefault="004E7687" w:rsidP="00214AA7">
      <w:pPr>
        <w:spacing w:after="120" w:line="276" w:lineRule="auto"/>
        <w:rPr>
          <w:rFonts w:cstheme="minorHAnsi"/>
          <w:b/>
          <w:color w:val="000000" w:themeColor="text1"/>
          <w:sz w:val="24"/>
          <w:szCs w:val="24"/>
        </w:rPr>
      </w:pPr>
    </w:p>
    <w:p w14:paraId="0B490DA9" w14:textId="77777777" w:rsidR="004E7687" w:rsidRPr="00214AA7" w:rsidRDefault="004E7687" w:rsidP="00214AA7">
      <w:pPr>
        <w:widowControl/>
        <w:numPr>
          <w:ilvl w:val="1"/>
          <w:numId w:val="3"/>
        </w:numPr>
        <w:spacing w:after="120" w:line="276" w:lineRule="auto"/>
        <w:jc w:val="both"/>
        <w:rPr>
          <w:rFonts w:cstheme="minorHAnsi"/>
          <w:color w:val="000000" w:themeColor="text1"/>
          <w:sz w:val="24"/>
          <w:szCs w:val="24"/>
        </w:rPr>
      </w:pPr>
      <w:r w:rsidRPr="00214AA7">
        <w:rPr>
          <w:rFonts w:cstheme="minorHAnsi"/>
          <w:b/>
          <w:color w:val="000000" w:themeColor="text1"/>
          <w:sz w:val="24"/>
          <w:szCs w:val="24"/>
        </w:rPr>
        <w:t>Project title:</w:t>
      </w:r>
    </w:p>
    <w:p w14:paraId="0C9DD5AE" w14:textId="77777777" w:rsidR="004E7687" w:rsidRPr="00214AA7" w:rsidRDefault="004E7687" w:rsidP="00214AA7">
      <w:pPr>
        <w:spacing w:after="120" w:line="276" w:lineRule="auto"/>
        <w:rPr>
          <w:rFonts w:cstheme="minorHAnsi"/>
          <w:b/>
          <w:color w:val="000000" w:themeColor="text1"/>
          <w:sz w:val="24"/>
          <w:szCs w:val="24"/>
        </w:rPr>
      </w:pPr>
    </w:p>
    <w:p w14:paraId="1E1B1A0D" w14:textId="3187EF6B" w:rsidR="004E7687" w:rsidRPr="00214AA7" w:rsidRDefault="004E7687" w:rsidP="00214AA7">
      <w:pPr>
        <w:widowControl/>
        <w:numPr>
          <w:ilvl w:val="1"/>
          <w:numId w:val="3"/>
        </w:numPr>
        <w:spacing w:after="120" w:line="276" w:lineRule="auto"/>
        <w:rPr>
          <w:rFonts w:cstheme="minorHAnsi"/>
          <w:color w:val="000000" w:themeColor="text1"/>
          <w:sz w:val="24"/>
          <w:szCs w:val="24"/>
        </w:rPr>
      </w:pPr>
      <w:r w:rsidRPr="00214AA7">
        <w:rPr>
          <w:rFonts w:cstheme="minorHAnsi"/>
          <w:b/>
          <w:color w:val="000000" w:themeColor="text1"/>
          <w:sz w:val="24"/>
          <w:szCs w:val="24"/>
        </w:rPr>
        <w:t>Summary or description of project</w:t>
      </w:r>
      <w:r w:rsidRPr="00214AA7">
        <w:rPr>
          <w:rFonts w:cstheme="minorHAnsi"/>
          <w:color w:val="000000" w:themeColor="text1"/>
          <w:sz w:val="24"/>
          <w:szCs w:val="24"/>
        </w:rPr>
        <w:t xml:space="preserve">: (Provide details related to </w:t>
      </w:r>
      <w:r w:rsidR="003A4C0B" w:rsidRPr="00214AA7">
        <w:rPr>
          <w:rFonts w:cstheme="minorHAnsi"/>
          <w:color w:val="000000" w:themeColor="text1"/>
          <w:sz w:val="24"/>
          <w:szCs w:val="24"/>
        </w:rPr>
        <w:t xml:space="preserve">types of </w:t>
      </w:r>
      <w:r w:rsidRPr="00214AA7">
        <w:rPr>
          <w:rFonts w:cstheme="minorHAnsi"/>
          <w:color w:val="000000" w:themeColor="text1"/>
          <w:sz w:val="24"/>
          <w:szCs w:val="24"/>
        </w:rPr>
        <w:t xml:space="preserve">cells </w:t>
      </w:r>
      <w:r w:rsidR="003A4C0B" w:rsidRPr="00214AA7">
        <w:rPr>
          <w:rFonts w:cstheme="minorHAnsi"/>
          <w:color w:val="000000" w:themeColor="text1"/>
          <w:sz w:val="24"/>
          <w:szCs w:val="24"/>
        </w:rPr>
        <w:t>to be imaged, such as source of cells, whether they have been transduced with a recombinant viral vector or infected with a pathogen</w:t>
      </w:r>
      <w:r w:rsidRPr="00214AA7">
        <w:rPr>
          <w:rFonts w:cstheme="minorHAnsi"/>
          <w:color w:val="000000" w:themeColor="text1"/>
          <w:sz w:val="24"/>
          <w:szCs w:val="24"/>
        </w:rPr>
        <w:t>)</w:t>
      </w:r>
    </w:p>
    <w:p w14:paraId="46F8A045" w14:textId="77777777" w:rsidR="003A4C0B" w:rsidRPr="00214AA7" w:rsidRDefault="003A4C0B" w:rsidP="00214AA7">
      <w:pPr>
        <w:widowControl/>
        <w:spacing w:after="120" w:line="276" w:lineRule="auto"/>
        <w:ind w:left="720"/>
        <w:rPr>
          <w:rFonts w:cstheme="minorHAnsi"/>
          <w:color w:val="000000" w:themeColor="text1"/>
          <w:sz w:val="24"/>
          <w:szCs w:val="24"/>
        </w:rPr>
      </w:pPr>
    </w:p>
    <w:p w14:paraId="642275C2" w14:textId="190C81EC" w:rsidR="003A4C0B" w:rsidRPr="00214AA7" w:rsidRDefault="004E7687" w:rsidP="00214AA7">
      <w:pPr>
        <w:pStyle w:val="ListParagraph"/>
        <w:numPr>
          <w:ilvl w:val="1"/>
          <w:numId w:val="3"/>
        </w:numPr>
        <w:spacing w:after="120" w:line="276" w:lineRule="auto"/>
        <w:rPr>
          <w:rFonts w:cstheme="minorHAnsi"/>
          <w:b/>
          <w:color w:val="000000" w:themeColor="text1"/>
          <w:sz w:val="24"/>
          <w:szCs w:val="24"/>
        </w:rPr>
      </w:pPr>
      <w:r w:rsidRPr="00214AA7">
        <w:rPr>
          <w:rFonts w:cstheme="minorHAnsi"/>
          <w:b/>
          <w:color w:val="000000" w:themeColor="text1"/>
          <w:sz w:val="24"/>
          <w:szCs w:val="24"/>
        </w:rPr>
        <w:t xml:space="preserve">Has the project been approved by the Institutional Biosafety Committee? </w:t>
      </w:r>
    </w:p>
    <w:p w14:paraId="489BCEEE" w14:textId="08D598CD" w:rsidR="003A4C0B" w:rsidRPr="00214AA7" w:rsidRDefault="003A4C0B" w:rsidP="00214AA7">
      <w:pPr>
        <w:pStyle w:val="ListParagraph"/>
        <w:numPr>
          <w:ilvl w:val="2"/>
          <w:numId w:val="3"/>
        </w:numPr>
        <w:spacing w:after="120" w:line="276" w:lineRule="auto"/>
        <w:rPr>
          <w:rFonts w:cstheme="minorHAnsi"/>
          <w:b/>
          <w:color w:val="000000" w:themeColor="text1"/>
          <w:sz w:val="24"/>
          <w:szCs w:val="24"/>
        </w:rPr>
      </w:pPr>
      <w:r w:rsidRPr="00214AA7">
        <w:rPr>
          <w:rFonts w:cstheme="minorHAnsi"/>
          <w:b/>
          <w:color w:val="000000" w:themeColor="text1"/>
          <w:sz w:val="24"/>
          <w:szCs w:val="24"/>
        </w:rPr>
        <w:t>YES</w:t>
      </w:r>
      <w:r w:rsidR="00214AA7">
        <w:rPr>
          <w:rFonts w:cstheme="minorHAnsi"/>
          <w:b/>
          <w:color w:val="000000" w:themeColor="text1"/>
          <w:sz w:val="24"/>
          <w:szCs w:val="24"/>
        </w:rPr>
        <w:tab/>
      </w:r>
      <w:r w:rsidR="00214AA7">
        <w:rPr>
          <w:rFonts w:cstheme="minorHAnsi"/>
          <w:b/>
          <w:color w:val="000000" w:themeColor="text1"/>
          <w:sz w:val="24"/>
          <w:szCs w:val="24"/>
        </w:rPr>
        <w:tab/>
      </w:r>
      <w:r w:rsidR="00214AA7">
        <w:rPr>
          <w:rFonts w:cstheme="minorHAnsi"/>
          <w:b/>
          <w:color w:val="000000" w:themeColor="text1"/>
          <w:sz w:val="24"/>
          <w:szCs w:val="24"/>
        </w:rPr>
        <w:sym w:font="Wingdings" w:char="F0A8"/>
      </w:r>
    </w:p>
    <w:p w14:paraId="75351A86" w14:textId="71FA1876" w:rsidR="003A4C0B" w:rsidRPr="00214AA7" w:rsidRDefault="003A4C0B" w:rsidP="00214AA7">
      <w:pPr>
        <w:pStyle w:val="ListParagraph"/>
        <w:numPr>
          <w:ilvl w:val="3"/>
          <w:numId w:val="3"/>
        </w:numPr>
        <w:spacing w:after="120" w:line="276" w:lineRule="auto"/>
        <w:rPr>
          <w:rFonts w:cstheme="minorHAnsi"/>
          <w:b/>
          <w:color w:val="000000" w:themeColor="text1"/>
          <w:sz w:val="24"/>
          <w:szCs w:val="24"/>
        </w:rPr>
      </w:pPr>
      <w:r w:rsidRPr="00214AA7">
        <w:rPr>
          <w:rFonts w:cstheme="minorHAnsi"/>
          <w:b/>
          <w:color w:val="000000" w:themeColor="text1"/>
          <w:sz w:val="24"/>
          <w:szCs w:val="24"/>
        </w:rPr>
        <w:t>IBC registration number</w:t>
      </w:r>
      <w:r w:rsidR="00786FD2">
        <w:rPr>
          <w:rFonts w:cstheme="minorHAnsi"/>
          <w:b/>
          <w:color w:val="000000" w:themeColor="text1"/>
          <w:sz w:val="24"/>
          <w:szCs w:val="24"/>
        </w:rPr>
        <w:t xml:space="preserve"> &amp; expiration date</w:t>
      </w:r>
      <w:r w:rsidRPr="00214AA7">
        <w:rPr>
          <w:rFonts w:cstheme="minorHAnsi"/>
          <w:b/>
          <w:color w:val="000000" w:themeColor="text1"/>
          <w:sz w:val="24"/>
          <w:szCs w:val="24"/>
        </w:rPr>
        <w:t>:</w:t>
      </w:r>
    </w:p>
    <w:p w14:paraId="215F0C09" w14:textId="57742CE7" w:rsidR="003A4C0B" w:rsidRPr="00214AA7" w:rsidRDefault="003A4C0B" w:rsidP="00214AA7">
      <w:pPr>
        <w:pStyle w:val="ListParagraph"/>
        <w:numPr>
          <w:ilvl w:val="3"/>
          <w:numId w:val="3"/>
        </w:numPr>
        <w:spacing w:after="120" w:line="276" w:lineRule="auto"/>
        <w:rPr>
          <w:rFonts w:cstheme="minorHAnsi"/>
          <w:b/>
          <w:color w:val="000000" w:themeColor="text1"/>
          <w:sz w:val="24"/>
          <w:szCs w:val="24"/>
        </w:rPr>
      </w:pPr>
      <w:r w:rsidRPr="00214AA7">
        <w:rPr>
          <w:rFonts w:cstheme="minorHAnsi"/>
          <w:b/>
          <w:color w:val="000000" w:themeColor="text1"/>
          <w:sz w:val="24"/>
          <w:szCs w:val="24"/>
        </w:rPr>
        <w:t>Approved containment level:</w:t>
      </w:r>
    </w:p>
    <w:p w14:paraId="305BAE11" w14:textId="0488828C" w:rsidR="004E7687" w:rsidRPr="00214AA7" w:rsidRDefault="004E7687" w:rsidP="00B3604A">
      <w:pPr>
        <w:pStyle w:val="ListParagraph"/>
        <w:numPr>
          <w:ilvl w:val="2"/>
          <w:numId w:val="3"/>
        </w:numPr>
        <w:spacing w:after="120" w:line="276" w:lineRule="auto"/>
        <w:rPr>
          <w:rFonts w:cstheme="minorHAnsi"/>
          <w:b/>
          <w:color w:val="000000" w:themeColor="text1"/>
          <w:sz w:val="24"/>
          <w:szCs w:val="24"/>
        </w:rPr>
      </w:pPr>
      <w:r w:rsidRPr="00214AA7">
        <w:rPr>
          <w:rFonts w:cstheme="minorHAnsi"/>
          <w:b/>
          <w:color w:val="000000" w:themeColor="text1"/>
          <w:sz w:val="24"/>
          <w:szCs w:val="24"/>
        </w:rPr>
        <w:t>NO</w:t>
      </w:r>
      <w:r w:rsidR="00214AA7" w:rsidRPr="00214AA7">
        <w:rPr>
          <w:rFonts w:cstheme="minorHAnsi"/>
          <w:b/>
          <w:color w:val="000000" w:themeColor="text1"/>
          <w:sz w:val="24"/>
          <w:szCs w:val="24"/>
        </w:rPr>
        <w:tab/>
      </w:r>
      <w:r w:rsidR="00D61863">
        <w:rPr>
          <w:rFonts w:cstheme="minorHAnsi"/>
          <w:b/>
          <w:color w:val="000000" w:themeColor="text1"/>
          <w:sz w:val="24"/>
          <w:szCs w:val="24"/>
        </w:rPr>
        <w:tab/>
      </w:r>
      <w:r w:rsidR="00214AA7">
        <w:rPr>
          <w:rFonts w:cstheme="minorHAnsi"/>
          <w:b/>
          <w:color w:val="000000" w:themeColor="text1"/>
          <w:sz w:val="24"/>
          <w:szCs w:val="24"/>
        </w:rPr>
        <w:sym w:font="Wingdings" w:char="F0A8"/>
      </w:r>
    </w:p>
    <w:p w14:paraId="483187C9" w14:textId="77777777" w:rsidR="004E7687" w:rsidRPr="00214AA7" w:rsidRDefault="004E7687" w:rsidP="00214AA7">
      <w:pPr>
        <w:spacing w:after="120" w:line="276" w:lineRule="auto"/>
        <w:ind w:left="720"/>
        <w:rPr>
          <w:rFonts w:cstheme="minorHAnsi"/>
          <w:color w:val="000000" w:themeColor="text1"/>
          <w:sz w:val="24"/>
          <w:szCs w:val="24"/>
        </w:rPr>
      </w:pPr>
    </w:p>
    <w:p w14:paraId="2F32FA0B" w14:textId="77777777" w:rsidR="004E7687" w:rsidRPr="00214AA7" w:rsidRDefault="004E7687" w:rsidP="00214AA7">
      <w:pPr>
        <w:spacing w:after="120" w:line="276" w:lineRule="auto"/>
        <w:ind w:left="720"/>
        <w:rPr>
          <w:rFonts w:cstheme="minorHAnsi"/>
          <w:color w:val="000000" w:themeColor="text1"/>
          <w:sz w:val="24"/>
          <w:szCs w:val="24"/>
        </w:rPr>
      </w:pPr>
    </w:p>
    <w:p w14:paraId="51AF5189" w14:textId="77777777" w:rsidR="004E7687" w:rsidRPr="00214AA7" w:rsidRDefault="004E7687" w:rsidP="00214AA7">
      <w:pPr>
        <w:spacing w:after="120" w:line="276" w:lineRule="auto"/>
        <w:ind w:left="720"/>
        <w:rPr>
          <w:rFonts w:cstheme="minorHAnsi"/>
          <w:color w:val="000000" w:themeColor="text1"/>
          <w:sz w:val="24"/>
          <w:szCs w:val="24"/>
        </w:rPr>
      </w:pPr>
    </w:p>
    <w:p w14:paraId="1D4129F4" w14:textId="67F329B7" w:rsidR="003A4C0B" w:rsidRPr="00214AA7" w:rsidRDefault="003A4C0B" w:rsidP="00214AA7">
      <w:pPr>
        <w:pStyle w:val="ListParagraph"/>
        <w:numPr>
          <w:ilvl w:val="1"/>
          <w:numId w:val="3"/>
        </w:numPr>
        <w:spacing w:after="120" w:line="276" w:lineRule="auto"/>
        <w:rPr>
          <w:rFonts w:cstheme="minorHAnsi"/>
          <w:b/>
          <w:color w:val="000000" w:themeColor="text1"/>
          <w:sz w:val="24"/>
          <w:szCs w:val="24"/>
        </w:rPr>
      </w:pPr>
      <w:r w:rsidRPr="00214AA7">
        <w:rPr>
          <w:rFonts w:cstheme="minorHAnsi"/>
          <w:b/>
          <w:color w:val="000000" w:themeColor="text1"/>
          <w:sz w:val="24"/>
          <w:szCs w:val="24"/>
        </w:rPr>
        <w:t>Will the cells be fixed prior to imaging:</w:t>
      </w:r>
    </w:p>
    <w:p w14:paraId="3CF945CA" w14:textId="334B532F" w:rsidR="003A4C0B" w:rsidRPr="00D61863" w:rsidRDefault="003A4C0B" w:rsidP="00D61863">
      <w:pPr>
        <w:pStyle w:val="ListParagraph"/>
        <w:numPr>
          <w:ilvl w:val="2"/>
          <w:numId w:val="3"/>
        </w:numPr>
        <w:spacing w:after="120" w:line="276" w:lineRule="auto"/>
        <w:rPr>
          <w:rFonts w:cstheme="minorHAnsi"/>
          <w:b/>
          <w:color w:val="000000" w:themeColor="text1"/>
          <w:sz w:val="24"/>
          <w:szCs w:val="24"/>
        </w:rPr>
      </w:pPr>
      <w:r w:rsidRPr="00214AA7">
        <w:rPr>
          <w:rFonts w:cstheme="minorHAnsi"/>
          <w:b/>
          <w:color w:val="000000" w:themeColor="text1"/>
          <w:sz w:val="24"/>
          <w:szCs w:val="24"/>
        </w:rPr>
        <w:t>Yes</w:t>
      </w:r>
      <w:r w:rsidR="00D61863">
        <w:rPr>
          <w:rFonts w:cstheme="minorHAnsi"/>
          <w:b/>
          <w:color w:val="000000" w:themeColor="text1"/>
          <w:sz w:val="24"/>
          <w:szCs w:val="24"/>
        </w:rPr>
        <w:tab/>
      </w:r>
      <w:r w:rsidR="00D61863">
        <w:rPr>
          <w:rFonts w:cstheme="minorHAnsi"/>
          <w:b/>
          <w:color w:val="000000" w:themeColor="text1"/>
          <w:sz w:val="24"/>
          <w:szCs w:val="24"/>
        </w:rPr>
        <w:tab/>
      </w:r>
      <w:r w:rsidR="00D61863">
        <w:rPr>
          <w:rFonts w:cstheme="minorHAnsi"/>
          <w:b/>
          <w:color w:val="000000" w:themeColor="text1"/>
          <w:sz w:val="24"/>
          <w:szCs w:val="24"/>
        </w:rPr>
        <w:sym w:font="Wingdings" w:char="F0A8"/>
      </w:r>
    </w:p>
    <w:p w14:paraId="3272129C" w14:textId="71ECB18B" w:rsidR="003A4C0B" w:rsidRPr="00214AA7" w:rsidRDefault="003A4C0B" w:rsidP="00214AA7">
      <w:pPr>
        <w:pStyle w:val="ListParagraph"/>
        <w:spacing w:after="120" w:line="276" w:lineRule="auto"/>
        <w:ind w:left="1080"/>
        <w:rPr>
          <w:rFonts w:cstheme="minorHAnsi"/>
          <w:b/>
          <w:color w:val="000000" w:themeColor="text1"/>
          <w:sz w:val="24"/>
          <w:szCs w:val="24"/>
        </w:rPr>
      </w:pPr>
      <w:r w:rsidRPr="00214AA7">
        <w:rPr>
          <w:rFonts w:cstheme="minorHAnsi"/>
          <w:color w:val="000000" w:themeColor="text1"/>
          <w:sz w:val="24"/>
          <w:szCs w:val="24"/>
        </w:rPr>
        <w:t xml:space="preserve">If </w:t>
      </w:r>
      <w:proofErr w:type="gramStart"/>
      <w:r w:rsidRPr="00214AA7">
        <w:rPr>
          <w:rFonts w:cstheme="minorHAnsi"/>
          <w:color w:val="000000" w:themeColor="text1"/>
          <w:sz w:val="24"/>
          <w:szCs w:val="24"/>
        </w:rPr>
        <w:t>Yes</w:t>
      </w:r>
      <w:proofErr w:type="gramEnd"/>
      <w:r w:rsidRPr="00214AA7">
        <w:rPr>
          <w:rFonts w:cstheme="minorHAnsi"/>
          <w:color w:val="000000" w:themeColor="text1"/>
          <w:sz w:val="24"/>
          <w:szCs w:val="24"/>
        </w:rPr>
        <w:t>, describe the fixation protocol in detail (e.g., fixative, fixative concentration and exposure time).</w:t>
      </w:r>
    </w:p>
    <w:p w14:paraId="026E3062" w14:textId="14F34EBB" w:rsidR="004E7687" w:rsidRPr="00214AA7" w:rsidRDefault="003A4C0B" w:rsidP="00214AA7">
      <w:pPr>
        <w:pStyle w:val="ListParagraph"/>
        <w:numPr>
          <w:ilvl w:val="2"/>
          <w:numId w:val="3"/>
        </w:numPr>
        <w:spacing w:after="120" w:line="276" w:lineRule="auto"/>
        <w:rPr>
          <w:rFonts w:cstheme="minorHAnsi"/>
          <w:b/>
          <w:color w:val="000000" w:themeColor="text1"/>
          <w:sz w:val="24"/>
          <w:szCs w:val="24"/>
        </w:rPr>
      </w:pPr>
      <w:r w:rsidRPr="00214AA7">
        <w:rPr>
          <w:rFonts w:cstheme="minorHAnsi"/>
          <w:b/>
          <w:color w:val="000000" w:themeColor="text1"/>
          <w:sz w:val="24"/>
          <w:szCs w:val="24"/>
        </w:rPr>
        <w:t>No</w:t>
      </w:r>
      <w:r w:rsidR="004E7687" w:rsidRPr="00214AA7">
        <w:rPr>
          <w:rFonts w:cstheme="minorHAnsi"/>
          <w:b/>
          <w:color w:val="000000" w:themeColor="text1"/>
          <w:sz w:val="24"/>
          <w:szCs w:val="24"/>
        </w:rPr>
        <w:t xml:space="preserve"> </w:t>
      </w:r>
      <w:r w:rsidR="00D61863">
        <w:rPr>
          <w:rFonts w:cstheme="minorHAnsi"/>
          <w:b/>
          <w:color w:val="000000" w:themeColor="text1"/>
          <w:sz w:val="24"/>
          <w:szCs w:val="24"/>
        </w:rPr>
        <w:tab/>
      </w:r>
      <w:r w:rsidR="00D61863">
        <w:rPr>
          <w:rFonts w:cstheme="minorHAnsi"/>
          <w:b/>
          <w:color w:val="000000" w:themeColor="text1"/>
          <w:sz w:val="24"/>
          <w:szCs w:val="24"/>
        </w:rPr>
        <w:tab/>
      </w:r>
      <w:r w:rsidR="00D61863">
        <w:rPr>
          <w:rFonts w:cstheme="minorHAnsi"/>
          <w:b/>
          <w:color w:val="000000" w:themeColor="text1"/>
          <w:sz w:val="24"/>
          <w:szCs w:val="24"/>
        </w:rPr>
        <w:sym w:font="Wingdings" w:char="F0A8"/>
      </w:r>
    </w:p>
    <w:p w14:paraId="5DCE9763" w14:textId="77777777" w:rsidR="003A4C0B" w:rsidRPr="00214AA7" w:rsidRDefault="003A4C0B" w:rsidP="00214AA7">
      <w:pPr>
        <w:pStyle w:val="ListParagraph"/>
        <w:spacing w:after="120" w:line="276" w:lineRule="auto"/>
        <w:ind w:left="1080"/>
        <w:rPr>
          <w:rFonts w:cstheme="minorHAnsi"/>
          <w:b/>
          <w:color w:val="000000" w:themeColor="text1"/>
          <w:sz w:val="24"/>
          <w:szCs w:val="24"/>
        </w:rPr>
      </w:pPr>
    </w:p>
    <w:p w14:paraId="4A3CBB0C" w14:textId="3409CB60" w:rsidR="00DE1F83" w:rsidRDefault="003A4C0B" w:rsidP="00214AA7">
      <w:pPr>
        <w:pStyle w:val="ListParagraph"/>
        <w:numPr>
          <w:ilvl w:val="1"/>
          <w:numId w:val="3"/>
        </w:numPr>
        <w:spacing w:after="120" w:line="276" w:lineRule="auto"/>
        <w:rPr>
          <w:rFonts w:cstheme="minorHAnsi"/>
          <w:b/>
          <w:color w:val="000000" w:themeColor="text1"/>
          <w:sz w:val="24"/>
          <w:szCs w:val="24"/>
        </w:rPr>
      </w:pPr>
      <w:r w:rsidRPr="00214AA7">
        <w:rPr>
          <w:rFonts w:cstheme="minorHAnsi"/>
          <w:b/>
          <w:color w:val="000000" w:themeColor="text1"/>
          <w:sz w:val="24"/>
          <w:szCs w:val="24"/>
        </w:rPr>
        <w:t xml:space="preserve">What </w:t>
      </w:r>
      <w:r w:rsidR="00DE1F83">
        <w:rPr>
          <w:rFonts w:cstheme="minorHAnsi"/>
          <w:b/>
          <w:color w:val="000000" w:themeColor="text1"/>
          <w:sz w:val="24"/>
          <w:szCs w:val="24"/>
        </w:rPr>
        <w:t>is the approved Biosafety Level for this work</w:t>
      </w:r>
      <w:r w:rsidR="00BB438D">
        <w:rPr>
          <w:rFonts w:cstheme="minorHAnsi"/>
          <w:b/>
          <w:color w:val="000000" w:themeColor="text1"/>
          <w:sz w:val="24"/>
          <w:szCs w:val="24"/>
        </w:rPr>
        <w:t>:</w:t>
      </w:r>
    </w:p>
    <w:p w14:paraId="54F94346" w14:textId="52D2F5EF" w:rsidR="00DE1F83" w:rsidRDefault="00DE1F83" w:rsidP="00DE1F83">
      <w:pPr>
        <w:pStyle w:val="ListParagraph"/>
        <w:numPr>
          <w:ilvl w:val="2"/>
          <w:numId w:val="3"/>
        </w:numPr>
        <w:spacing w:after="120" w:line="276" w:lineRule="auto"/>
        <w:rPr>
          <w:rFonts w:cstheme="minorHAnsi"/>
          <w:b/>
          <w:color w:val="000000" w:themeColor="text1"/>
          <w:sz w:val="24"/>
          <w:szCs w:val="24"/>
        </w:rPr>
      </w:pPr>
      <w:r>
        <w:rPr>
          <w:rFonts w:cstheme="minorHAnsi"/>
          <w:b/>
          <w:color w:val="000000" w:themeColor="text1"/>
          <w:sz w:val="24"/>
          <w:szCs w:val="24"/>
        </w:rPr>
        <w:t>BSL-1</w:t>
      </w:r>
      <w:r>
        <w:rPr>
          <w:rFonts w:cstheme="minorHAnsi"/>
          <w:b/>
          <w:color w:val="000000" w:themeColor="text1"/>
          <w:sz w:val="24"/>
          <w:szCs w:val="24"/>
        </w:rPr>
        <w:tab/>
      </w:r>
      <w:r>
        <w:rPr>
          <w:rFonts w:cstheme="minorHAnsi"/>
          <w:b/>
          <w:color w:val="000000" w:themeColor="text1"/>
          <w:sz w:val="24"/>
          <w:szCs w:val="24"/>
        </w:rPr>
        <w:tab/>
      </w:r>
      <w:r>
        <w:rPr>
          <w:rFonts w:cstheme="minorHAnsi"/>
          <w:b/>
          <w:color w:val="000000" w:themeColor="text1"/>
          <w:sz w:val="24"/>
          <w:szCs w:val="24"/>
        </w:rPr>
        <w:tab/>
      </w:r>
      <w:r>
        <w:rPr>
          <w:rFonts w:cstheme="minorHAnsi"/>
          <w:b/>
          <w:color w:val="000000" w:themeColor="text1"/>
          <w:sz w:val="24"/>
          <w:szCs w:val="24"/>
        </w:rPr>
        <w:tab/>
      </w:r>
      <w:r>
        <w:rPr>
          <w:rFonts w:cstheme="minorHAnsi"/>
          <w:b/>
          <w:color w:val="000000" w:themeColor="text1"/>
          <w:sz w:val="24"/>
          <w:szCs w:val="24"/>
        </w:rPr>
        <w:sym w:font="Wingdings" w:char="F0A8"/>
      </w:r>
    </w:p>
    <w:p w14:paraId="3346E72C" w14:textId="5D0E73EE" w:rsidR="00DE1F83" w:rsidRDefault="00DE1F83" w:rsidP="00DE1F83">
      <w:pPr>
        <w:pStyle w:val="ListParagraph"/>
        <w:numPr>
          <w:ilvl w:val="2"/>
          <w:numId w:val="3"/>
        </w:numPr>
        <w:spacing w:after="120" w:line="276" w:lineRule="auto"/>
        <w:rPr>
          <w:rFonts w:cstheme="minorHAnsi"/>
          <w:b/>
          <w:color w:val="000000" w:themeColor="text1"/>
          <w:sz w:val="24"/>
          <w:szCs w:val="24"/>
        </w:rPr>
      </w:pPr>
      <w:r>
        <w:rPr>
          <w:rFonts w:cstheme="minorHAnsi"/>
          <w:b/>
          <w:color w:val="000000" w:themeColor="text1"/>
          <w:sz w:val="24"/>
          <w:szCs w:val="24"/>
        </w:rPr>
        <w:t>BSL-2</w:t>
      </w:r>
      <w:r>
        <w:rPr>
          <w:rFonts w:cstheme="minorHAnsi"/>
          <w:b/>
          <w:color w:val="000000" w:themeColor="text1"/>
          <w:sz w:val="24"/>
          <w:szCs w:val="24"/>
        </w:rPr>
        <w:tab/>
      </w:r>
      <w:r>
        <w:rPr>
          <w:rFonts w:cstheme="minorHAnsi"/>
          <w:b/>
          <w:color w:val="000000" w:themeColor="text1"/>
          <w:sz w:val="24"/>
          <w:szCs w:val="24"/>
        </w:rPr>
        <w:tab/>
      </w:r>
      <w:r>
        <w:rPr>
          <w:rFonts w:cstheme="minorHAnsi"/>
          <w:b/>
          <w:color w:val="000000" w:themeColor="text1"/>
          <w:sz w:val="24"/>
          <w:szCs w:val="24"/>
        </w:rPr>
        <w:tab/>
      </w:r>
      <w:r>
        <w:rPr>
          <w:rFonts w:cstheme="minorHAnsi"/>
          <w:b/>
          <w:color w:val="000000" w:themeColor="text1"/>
          <w:sz w:val="24"/>
          <w:szCs w:val="24"/>
        </w:rPr>
        <w:tab/>
      </w:r>
      <w:r>
        <w:rPr>
          <w:rFonts w:cstheme="minorHAnsi"/>
          <w:b/>
          <w:color w:val="000000" w:themeColor="text1"/>
          <w:sz w:val="24"/>
          <w:szCs w:val="24"/>
        </w:rPr>
        <w:sym w:font="Wingdings" w:char="F0A8"/>
      </w:r>
    </w:p>
    <w:p w14:paraId="1CE9FCFD" w14:textId="28DA191A" w:rsidR="00DE1F83" w:rsidRDefault="00DE1F83" w:rsidP="00DE1F83">
      <w:pPr>
        <w:pStyle w:val="ListParagraph"/>
        <w:numPr>
          <w:ilvl w:val="2"/>
          <w:numId w:val="3"/>
        </w:numPr>
        <w:spacing w:after="120" w:line="276" w:lineRule="auto"/>
        <w:rPr>
          <w:rFonts w:cstheme="minorHAnsi"/>
          <w:b/>
          <w:color w:val="000000" w:themeColor="text1"/>
          <w:sz w:val="24"/>
          <w:szCs w:val="24"/>
        </w:rPr>
      </w:pPr>
      <w:r>
        <w:rPr>
          <w:rFonts w:cstheme="minorHAnsi"/>
          <w:b/>
          <w:color w:val="000000" w:themeColor="text1"/>
          <w:sz w:val="24"/>
          <w:szCs w:val="24"/>
        </w:rPr>
        <w:t>BSL-2+ (BSL-2 enhanced)</w:t>
      </w:r>
      <w:r>
        <w:rPr>
          <w:rFonts w:cstheme="minorHAnsi"/>
          <w:b/>
          <w:color w:val="000000" w:themeColor="text1"/>
          <w:sz w:val="24"/>
          <w:szCs w:val="24"/>
        </w:rPr>
        <w:tab/>
      </w:r>
      <w:r>
        <w:rPr>
          <w:rFonts w:cstheme="minorHAnsi"/>
          <w:b/>
          <w:color w:val="000000" w:themeColor="text1"/>
          <w:sz w:val="24"/>
          <w:szCs w:val="24"/>
        </w:rPr>
        <w:tab/>
      </w:r>
      <w:r>
        <w:rPr>
          <w:rFonts w:cstheme="minorHAnsi"/>
          <w:b/>
          <w:color w:val="000000" w:themeColor="text1"/>
          <w:sz w:val="24"/>
          <w:szCs w:val="24"/>
        </w:rPr>
        <w:sym w:font="Wingdings" w:char="F0A8"/>
      </w:r>
    </w:p>
    <w:p w14:paraId="32179593" w14:textId="6133CAF4" w:rsidR="00DE1F83" w:rsidRDefault="00DE1F83" w:rsidP="00DE1F83">
      <w:pPr>
        <w:pStyle w:val="ListParagraph"/>
        <w:spacing w:after="120" w:line="276" w:lineRule="auto"/>
        <w:rPr>
          <w:rFonts w:cstheme="minorHAnsi"/>
          <w:b/>
          <w:color w:val="000000" w:themeColor="text1"/>
          <w:sz w:val="24"/>
          <w:szCs w:val="24"/>
        </w:rPr>
      </w:pPr>
      <w:r>
        <w:rPr>
          <w:rFonts w:cstheme="minorHAnsi"/>
          <w:b/>
          <w:color w:val="000000" w:themeColor="text1"/>
          <w:sz w:val="24"/>
          <w:szCs w:val="24"/>
        </w:rPr>
        <w:t xml:space="preserve">Note: </w:t>
      </w:r>
      <w:r w:rsidR="00BB438D">
        <w:rPr>
          <w:rFonts w:cstheme="minorHAnsi"/>
          <w:b/>
          <w:color w:val="000000" w:themeColor="text1"/>
          <w:sz w:val="24"/>
          <w:szCs w:val="24"/>
        </w:rPr>
        <w:t xml:space="preserve">NO </w:t>
      </w:r>
      <w:r>
        <w:rPr>
          <w:rFonts w:cstheme="minorHAnsi"/>
          <w:b/>
          <w:color w:val="000000" w:themeColor="text1"/>
          <w:sz w:val="24"/>
          <w:szCs w:val="24"/>
        </w:rPr>
        <w:t xml:space="preserve">work requiring BSL3 or higher containment </w:t>
      </w:r>
      <w:proofErr w:type="gramStart"/>
      <w:r>
        <w:rPr>
          <w:rFonts w:cstheme="minorHAnsi"/>
          <w:b/>
          <w:color w:val="000000" w:themeColor="text1"/>
          <w:sz w:val="24"/>
          <w:szCs w:val="24"/>
        </w:rPr>
        <w:t>may be performed</w:t>
      </w:r>
      <w:proofErr w:type="gramEnd"/>
      <w:r>
        <w:rPr>
          <w:rFonts w:cstheme="minorHAnsi"/>
          <w:b/>
          <w:color w:val="000000" w:themeColor="text1"/>
          <w:sz w:val="24"/>
          <w:szCs w:val="24"/>
        </w:rPr>
        <w:t xml:space="preserve"> in this facility</w:t>
      </w:r>
    </w:p>
    <w:p w14:paraId="4C1F6D7C" w14:textId="77777777" w:rsidR="00DE1F83" w:rsidRDefault="00DE1F83" w:rsidP="00DE1F83">
      <w:pPr>
        <w:pStyle w:val="ListParagraph"/>
        <w:spacing w:after="120" w:line="276" w:lineRule="auto"/>
        <w:ind w:left="1080"/>
        <w:rPr>
          <w:rFonts w:cstheme="minorHAnsi"/>
          <w:b/>
          <w:color w:val="000000" w:themeColor="text1"/>
          <w:sz w:val="24"/>
          <w:szCs w:val="24"/>
        </w:rPr>
      </w:pPr>
    </w:p>
    <w:p w14:paraId="3B9EAB16" w14:textId="29B09707" w:rsidR="003A4C0B" w:rsidRPr="00214AA7" w:rsidRDefault="003A4C0B" w:rsidP="00214AA7">
      <w:pPr>
        <w:pStyle w:val="ListParagraph"/>
        <w:numPr>
          <w:ilvl w:val="1"/>
          <w:numId w:val="3"/>
        </w:numPr>
        <w:spacing w:after="120" w:line="276" w:lineRule="auto"/>
        <w:rPr>
          <w:rFonts w:cstheme="minorHAnsi"/>
          <w:b/>
          <w:color w:val="000000" w:themeColor="text1"/>
          <w:sz w:val="24"/>
          <w:szCs w:val="24"/>
        </w:rPr>
      </w:pPr>
      <w:r w:rsidRPr="00214AA7">
        <w:rPr>
          <w:rFonts w:cstheme="minorHAnsi"/>
          <w:b/>
          <w:color w:val="000000" w:themeColor="text1"/>
          <w:sz w:val="24"/>
          <w:szCs w:val="24"/>
        </w:rPr>
        <w:t>PPE will be worn while imaging the cells</w:t>
      </w:r>
      <w:r w:rsidR="00BB438D">
        <w:rPr>
          <w:rFonts w:cstheme="minorHAnsi"/>
          <w:b/>
          <w:color w:val="000000" w:themeColor="text1"/>
          <w:sz w:val="24"/>
          <w:szCs w:val="24"/>
        </w:rPr>
        <w:t xml:space="preserve"> (check all that apply)</w:t>
      </w:r>
      <w:r w:rsidRPr="00214AA7">
        <w:rPr>
          <w:rFonts w:cstheme="minorHAnsi"/>
          <w:b/>
          <w:color w:val="000000" w:themeColor="text1"/>
          <w:sz w:val="24"/>
          <w:szCs w:val="24"/>
        </w:rPr>
        <w:t>:</w:t>
      </w:r>
    </w:p>
    <w:p w14:paraId="1FEA3328" w14:textId="48C1D4CA" w:rsidR="003A4C0B" w:rsidRPr="00214AA7" w:rsidRDefault="003A4C0B" w:rsidP="00BB438D">
      <w:pPr>
        <w:pStyle w:val="ListParagraph"/>
        <w:numPr>
          <w:ilvl w:val="2"/>
          <w:numId w:val="3"/>
        </w:numPr>
        <w:spacing w:after="120" w:line="276" w:lineRule="auto"/>
        <w:ind w:left="1440" w:hanging="720"/>
        <w:rPr>
          <w:rFonts w:cstheme="minorHAnsi"/>
          <w:b/>
          <w:color w:val="000000" w:themeColor="text1"/>
          <w:sz w:val="24"/>
          <w:szCs w:val="24"/>
        </w:rPr>
      </w:pPr>
      <w:r w:rsidRPr="00214AA7">
        <w:rPr>
          <w:rFonts w:cstheme="minorHAnsi"/>
          <w:b/>
          <w:color w:val="000000" w:themeColor="text1"/>
          <w:sz w:val="24"/>
          <w:szCs w:val="24"/>
        </w:rPr>
        <w:t>Standard Lab Coat</w:t>
      </w:r>
      <w:r w:rsidR="00D61863">
        <w:rPr>
          <w:rFonts w:cstheme="minorHAnsi"/>
          <w:b/>
          <w:color w:val="000000" w:themeColor="text1"/>
          <w:sz w:val="24"/>
          <w:szCs w:val="24"/>
        </w:rPr>
        <w:tab/>
      </w:r>
      <w:r w:rsidR="00BB438D">
        <w:rPr>
          <w:rFonts w:cstheme="minorHAnsi"/>
          <w:b/>
          <w:color w:val="000000" w:themeColor="text1"/>
          <w:sz w:val="24"/>
          <w:szCs w:val="24"/>
        </w:rPr>
        <w:tab/>
      </w:r>
      <w:r w:rsidR="00D61863">
        <w:rPr>
          <w:rFonts w:cstheme="minorHAnsi"/>
          <w:b/>
          <w:color w:val="000000" w:themeColor="text1"/>
          <w:sz w:val="24"/>
          <w:szCs w:val="24"/>
        </w:rPr>
        <w:sym w:font="Wingdings" w:char="F0A8"/>
      </w:r>
    </w:p>
    <w:p w14:paraId="43D2EF52" w14:textId="4F0D35BB" w:rsidR="003A4C0B" w:rsidRPr="00214AA7" w:rsidRDefault="003A4C0B" w:rsidP="00BB438D">
      <w:pPr>
        <w:pStyle w:val="ListParagraph"/>
        <w:numPr>
          <w:ilvl w:val="2"/>
          <w:numId w:val="3"/>
        </w:numPr>
        <w:spacing w:after="120" w:line="276" w:lineRule="auto"/>
        <w:ind w:left="1440" w:hanging="720"/>
        <w:rPr>
          <w:rFonts w:cstheme="minorHAnsi"/>
          <w:b/>
          <w:color w:val="000000" w:themeColor="text1"/>
          <w:sz w:val="24"/>
          <w:szCs w:val="24"/>
        </w:rPr>
      </w:pPr>
      <w:r w:rsidRPr="00214AA7">
        <w:rPr>
          <w:rFonts w:cstheme="minorHAnsi"/>
          <w:b/>
          <w:color w:val="000000" w:themeColor="text1"/>
          <w:sz w:val="24"/>
          <w:szCs w:val="24"/>
        </w:rPr>
        <w:t>Rear closing lab coat</w:t>
      </w:r>
      <w:r w:rsidR="00D61863">
        <w:rPr>
          <w:rFonts w:cstheme="minorHAnsi"/>
          <w:b/>
          <w:color w:val="000000" w:themeColor="text1"/>
          <w:sz w:val="24"/>
          <w:szCs w:val="24"/>
        </w:rPr>
        <w:tab/>
      </w:r>
      <w:r w:rsidR="00BB438D">
        <w:rPr>
          <w:rFonts w:cstheme="minorHAnsi"/>
          <w:b/>
          <w:color w:val="000000" w:themeColor="text1"/>
          <w:sz w:val="24"/>
          <w:szCs w:val="24"/>
        </w:rPr>
        <w:tab/>
      </w:r>
      <w:r w:rsidR="00D61863">
        <w:rPr>
          <w:rFonts w:cstheme="minorHAnsi"/>
          <w:b/>
          <w:color w:val="000000" w:themeColor="text1"/>
          <w:sz w:val="24"/>
          <w:szCs w:val="24"/>
        </w:rPr>
        <w:sym w:font="Wingdings" w:char="F0A8"/>
      </w:r>
    </w:p>
    <w:p w14:paraId="4BB683AE" w14:textId="159A28B8" w:rsidR="003A4C0B" w:rsidRPr="00214AA7" w:rsidRDefault="00BB438D" w:rsidP="00BB438D">
      <w:pPr>
        <w:pStyle w:val="ListParagraph"/>
        <w:numPr>
          <w:ilvl w:val="2"/>
          <w:numId w:val="3"/>
        </w:numPr>
        <w:spacing w:after="120" w:line="276" w:lineRule="auto"/>
        <w:ind w:left="1440" w:hanging="720"/>
        <w:rPr>
          <w:rFonts w:cstheme="minorHAnsi"/>
          <w:b/>
          <w:color w:val="000000" w:themeColor="text1"/>
          <w:sz w:val="24"/>
          <w:szCs w:val="24"/>
        </w:rPr>
      </w:pPr>
      <w:r>
        <w:rPr>
          <w:rFonts w:cstheme="minorHAnsi"/>
          <w:b/>
          <w:color w:val="000000" w:themeColor="text1"/>
          <w:sz w:val="24"/>
          <w:szCs w:val="24"/>
        </w:rPr>
        <w:t xml:space="preserve">Nitrile </w:t>
      </w:r>
      <w:r w:rsidR="003A4C0B" w:rsidRPr="00214AA7">
        <w:rPr>
          <w:rFonts w:cstheme="minorHAnsi"/>
          <w:b/>
          <w:color w:val="000000" w:themeColor="text1"/>
          <w:sz w:val="24"/>
          <w:szCs w:val="24"/>
        </w:rPr>
        <w:t>Gloves</w:t>
      </w:r>
    </w:p>
    <w:p w14:paraId="0AD9EB41" w14:textId="1C41694F" w:rsidR="003A4C0B" w:rsidRPr="00214AA7" w:rsidRDefault="003A4C0B" w:rsidP="00BB438D">
      <w:pPr>
        <w:pStyle w:val="ListParagraph"/>
        <w:numPr>
          <w:ilvl w:val="3"/>
          <w:numId w:val="3"/>
        </w:numPr>
        <w:spacing w:after="120" w:line="276" w:lineRule="auto"/>
        <w:ind w:left="1800"/>
        <w:rPr>
          <w:rFonts w:cstheme="minorHAnsi"/>
          <w:b/>
          <w:color w:val="000000" w:themeColor="text1"/>
          <w:sz w:val="24"/>
          <w:szCs w:val="24"/>
        </w:rPr>
      </w:pPr>
      <w:r w:rsidRPr="00214AA7">
        <w:rPr>
          <w:rFonts w:cstheme="minorHAnsi"/>
          <w:b/>
          <w:color w:val="000000" w:themeColor="text1"/>
          <w:sz w:val="24"/>
          <w:szCs w:val="24"/>
        </w:rPr>
        <w:t>1 pair</w:t>
      </w:r>
      <w:r w:rsidR="00D61863">
        <w:rPr>
          <w:rFonts w:cstheme="minorHAnsi"/>
          <w:b/>
          <w:color w:val="000000" w:themeColor="text1"/>
          <w:sz w:val="24"/>
          <w:szCs w:val="24"/>
        </w:rPr>
        <w:tab/>
      </w:r>
      <w:r w:rsidR="00D61863">
        <w:rPr>
          <w:rFonts w:cstheme="minorHAnsi"/>
          <w:b/>
          <w:color w:val="000000" w:themeColor="text1"/>
          <w:sz w:val="24"/>
          <w:szCs w:val="24"/>
        </w:rPr>
        <w:tab/>
      </w:r>
      <w:r w:rsidR="00D61863">
        <w:rPr>
          <w:rFonts w:cstheme="minorHAnsi"/>
          <w:b/>
          <w:color w:val="000000" w:themeColor="text1"/>
          <w:sz w:val="24"/>
          <w:szCs w:val="24"/>
        </w:rPr>
        <w:tab/>
      </w:r>
      <w:r w:rsidR="00D61863">
        <w:rPr>
          <w:rFonts w:cstheme="minorHAnsi"/>
          <w:b/>
          <w:color w:val="000000" w:themeColor="text1"/>
          <w:sz w:val="24"/>
          <w:szCs w:val="24"/>
        </w:rPr>
        <w:sym w:font="Wingdings" w:char="F0A8"/>
      </w:r>
    </w:p>
    <w:p w14:paraId="652ADE1C" w14:textId="6398D461" w:rsidR="003A4C0B" w:rsidRPr="00214AA7" w:rsidRDefault="003A4C0B" w:rsidP="00BB438D">
      <w:pPr>
        <w:pStyle w:val="ListParagraph"/>
        <w:numPr>
          <w:ilvl w:val="3"/>
          <w:numId w:val="3"/>
        </w:numPr>
        <w:spacing w:after="120" w:line="276" w:lineRule="auto"/>
        <w:ind w:left="1800"/>
        <w:rPr>
          <w:rFonts w:cstheme="minorHAnsi"/>
          <w:b/>
          <w:color w:val="000000" w:themeColor="text1"/>
          <w:sz w:val="24"/>
          <w:szCs w:val="24"/>
        </w:rPr>
      </w:pPr>
      <w:r w:rsidRPr="00214AA7">
        <w:rPr>
          <w:rFonts w:cstheme="minorHAnsi"/>
          <w:b/>
          <w:color w:val="000000" w:themeColor="text1"/>
          <w:sz w:val="24"/>
          <w:szCs w:val="24"/>
        </w:rPr>
        <w:t>2 pairs</w:t>
      </w:r>
      <w:r w:rsidR="00D61863">
        <w:rPr>
          <w:rFonts w:cstheme="minorHAnsi"/>
          <w:b/>
          <w:color w:val="000000" w:themeColor="text1"/>
          <w:sz w:val="24"/>
          <w:szCs w:val="24"/>
        </w:rPr>
        <w:tab/>
      </w:r>
      <w:r w:rsidR="00D61863">
        <w:rPr>
          <w:rFonts w:cstheme="minorHAnsi"/>
          <w:b/>
          <w:color w:val="000000" w:themeColor="text1"/>
          <w:sz w:val="24"/>
          <w:szCs w:val="24"/>
        </w:rPr>
        <w:tab/>
      </w:r>
      <w:r w:rsidR="00D61863">
        <w:rPr>
          <w:rFonts w:cstheme="minorHAnsi"/>
          <w:b/>
          <w:color w:val="000000" w:themeColor="text1"/>
          <w:sz w:val="24"/>
          <w:szCs w:val="24"/>
        </w:rPr>
        <w:tab/>
      </w:r>
      <w:r w:rsidR="00D61863">
        <w:rPr>
          <w:rFonts w:cstheme="minorHAnsi"/>
          <w:b/>
          <w:color w:val="000000" w:themeColor="text1"/>
          <w:sz w:val="24"/>
          <w:szCs w:val="24"/>
        </w:rPr>
        <w:sym w:font="Wingdings" w:char="F0A8"/>
      </w:r>
    </w:p>
    <w:p w14:paraId="14EAFF33" w14:textId="4EED0BB8" w:rsidR="00BB438D" w:rsidRPr="00214AA7" w:rsidRDefault="00BB438D" w:rsidP="00BB438D">
      <w:pPr>
        <w:pStyle w:val="ListParagraph"/>
        <w:numPr>
          <w:ilvl w:val="2"/>
          <w:numId w:val="3"/>
        </w:numPr>
        <w:spacing w:after="120" w:line="276" w:lineRule="auto"/>
        <w:ind w:left="1440" w:hanging="720"/>
        <w:rPr>
          <w:rFonts w:cstheme="minorHAnsi"/>
          <w:b/>
          <w:color w:val="000000" w:themeColor="text1"/>
          <w:sz w:val="24"/>
          <w:szCs w:val="24"/>
        </w:rPr>
      </w:pPr>
      <w:r>
        <w:rPr>
          <w:rFonts w:cstheme="minorHAnsi"/>
          <w:b/>
          <w:color w:val="000000" w:themeColor="text1"/>
          <w:sz w:val="24"/>
          <w:szCs w:val="24"/>
        </w:rPr>
        <w:t xml:space="preserve">Latex </w:t>
      </w:r>
      <w:r w:rsidRPr="00214AA7">
        <w:rPr>
          <w:rFonts w:cstheme="minorHAnsi"/>
          <w:b/>
          <w:color w:val="000000" w:themeColor="text1"/>
          <w:sz w:val="24"/>
          <w:szCs w:val="24"/>
        </w:rPr>
        <w:t>Gloves</w:t>
      </w:r>
    </w:p>
    <w:p w14:paraId="164CFD1B" w14:textId="77777777" w:rsidR="00BB438D" w:rsidRPr="00214AA7" w:rsidRDefault="00BB438D" w:rsidP="00BB438D">
      <w:pPr>
        <w:pStyle w:val="ListParagraph"/>
        <w:numPr>
          <w:ilvl w:val="3"/>
          <w:numId w:val="3"/>
        </w:numPr>
        <w:spacing w:after="120" w:line="276" w:lineRule="auto"/>
        <w:ind w:left="1800"/>
        <w:rPr>
          <w:rFonts w:cstheme="minorHAnsi"/>
          <w:b/>
          <w:color w:val="000000" w:themeColor="text1"/>
          <w:sz w:val="24"/>
          <w:szCs w:val="24"/>
        </w:rPr>
      </w:pPr>
      <w:r w:rsidRPr="00214AA7">
        <w:rPr>
          <w:rFonts w:cstheme="minorHAnsi"/>
          <w:b/>
          <w:color w:val="000000" w:themeColor="text1"/>
          <w:sz w:val="24"/>
          <w:szCs w:val="24"/>
        </w:rPr>
        <w:t>1 pair</w:t>
      </w:r>
      <w:r>
        <w:rPr>
          <w:rFonts w:cstheme="minorHAnsi"/>
          <w:b/>
          <w:color w:val="000000" w:themeColor="text1"/>
          <w:sz w:val="24"/>
          <w:szCs w:val="24"/>
        </w:rPr>
        <w:tab/>
      </w:r>
      <w:r>
        <w:rPr>
          <w:rFonts w:cstheme="minorHAnsi"/>
          <w:b/>
          <w:color w:val="000000" w:themeColor="text1"/>
          <w:sz w:val="24"/>
          <w:szCs w:val="24"/>
        </w:rPr>
        <w:tab/>
      </w:r>
      <w:r>
        <w:rPr>
          <w:rFonts w:cstheme="minorHAnsi"/>
          <w:b/>
          <w:color w:val="000000" w:themeColor="text1"/>
          <w:sz w:val="24"/>
          <w:szCs w:val="24"/>
        </w:rPr>
        <w:tab/>
      </w:r>
      <w:r>
        <w:rPr>
          <w:rFonts w:cstheme="minorHAnsi"/>
          <w:b/>
          <w:color w:val="000000" w:themeColor="text1"/>
          <w:sz w:val="24"/>
          <w:szCs w:val="24"/>
        </w:rPr>
        <w:sym w:font="Wingdings" w:char="F0A8"/>
      </w:r>
    </w:p>
    <w:p w14:paraId="2296A36B" w14:textId="77777777" w:rsidR="00BB438D" w:rsidRPr="00214AA7" w:rsidRDefault="00BB438D" w:rsidP="00BB438D">
      <w:pPr>
        <w:pStyle w:val="ListParagraph"/>
        <w:numPr>
          <w:ilvl w:val="3"/>
          <w:numId w:val="3"/>
        </w:numPr>
        <w:spacing w:after="120" w:line="276" w:lineRule="auto"/>
        <w:ind w:left="1800"/>
        <w:rPr>
          <w:rFonts w:cstheme="minorHAnsi"/>
          <w:b/>
          <w:color w:val="000000" w:themeColor="text1"/>
          <w:sz w:val="24"/>
          <w:szCs w:val="24"/>
        </w:rPr>
      </w:pPr>
      <w:r w:rsidRPr="00214AA7">
        <w:rPr>
          <w:rFonts w:cstheme="minorHAnsi"/>
          <w:b/>
          <w:color w:val="000000" w:themeColor="text1"/>
          <w:sz w:val="24"/>
          <w:szCs w:val="24"/>
        </w:rPr>
        <w:t>2 pairs</w:t>
      </w:r>
      <w:r>
        <w:rPr>
          <w:rFonts w:cstheme="minorHAnsi"/>
          <w:b/>
          <w:color w:val="000000" w:themeColor="text1"/>
          <w:sz w:val="24"/>
          <w:szCs w:val="24"/>
        </w:rPr>
        <w:tab/>
      </w:r>
      <w:r>
        <w:rPr>
          <w:rFonts w:cstheme="minorHAnsi"/>
          <w:b/>
          <w:color w:val="000000" w:themeColor="text1"/>
          <w:sz w:val="24"/>
          <w:szCs w:val="24"/>
        </w:rPr>
        <w:tab/>
      </w:r>
      <w:r>
        <w:rPr>
          <w:rFonts w:cstheme="minorHAnsi"/>
          <w:b/>
          <w:color w:val="000000" w:themeColor="text1"/>
          <w:sz w:val="24"/>
          <w:szCs w:val="24"/>
        </w:rPr>
        <w:tab/>
      </w:r>
      <w:r>
        <w:rPr>
          <w:rFonts w:cstheme="minorHAnsi"/>
          <w:b/>
          <w:color w:val="000000" w:themeColor="text1"/>
          <w:sz w:val="24"/>
          <w:szCs w:val="24"/>
        </w:rPr>
        <w:sym w:font="Wingdings" w:char="F0A8"/>
      </w:r>
    </w:p>
    <w:p w14:paraId="05249E86" w14:textId="48D3136F" w:rsidR="003A4C0B" w:rsidRPr="00214AA7" w:rsidRDefault="003A4C0B" w:rsidP="00BB438D">
      <w:pPr>
        <w:pStyle w:val="ListParagraph"/>
        <w:numPr>
          <w:ilvl w:val="2"/>
          <w:numId w:val="3"/>
        </w:numPr>
        <w:spacing w:after="120" w:line="276" w:lineRule="auto"/>
        <w:ind w:left="1440" w:hanging="720"/>
        <w:rPr>
          <w:rFonts w:cstheme="minorHAnsi"/>
          <w:b/>
          <w:color w:val="000000" w:themeColor="text1"/>
          <w:sz w:val="24"/>
          <w:szCs w:val="24"/>
        </w:rPr>
      </w:pPr>
      <w:r w:rsidRPr="00214AA7">
        <w:rPr>
          <w:rFonts w:cstheme="minorHAnsi"/>
          <w:b/>
          <w:color w:val="000000" w:themeColor="text1"/>
          <w:sz w:val="24"/>
          <w:szCs w:val="24"/>
        </w:rPr>
        <w:t>Safety Glasses</w:t>
      </w:r>
      <w:r w:rsidR="00D61863">
        <w:rPr>
          <w:rFonts w:cstheme="minorHAnsi"/>
          <w:b/>
          <w:color w:val="000000" w:themeColor="text1"/>
          <w:sz w:val="24"/>
          <w:szCs w:val="24"/>
        </w:rPr>
        <w:tab/>
      </w:r>
      <w:r w:rsidR="00D61863">
        <w:rPr>
          <w:rFonts w:cstheme="minorHAnsi"/>
          <w:b/>
          <w:color w:val="000000" w:themeColor="text1"/>
          <w:sz w:val="24"/>
          <w:szCs w:val="24"/>
        </w:rPr>
        <w:tab/>
      </w:r>
      <w:r w:rsidR="00BB438D">
        <w:rPr>
          <w:rFonts w:cstheme="minorHAnsi"/>
          <w:b/>
          <w:color w:val="000000" w:themeColor="text1"/>
          <w:sz w:val="24"/>
          <w:szCs w:val="24"/>
        </w:rPr>
        <w:tab/>
      </w:r>
      <w:r w:rsidR="00D61863">
        <w:rPr>
          <w:rFonts w:cstheme="minorHAnsi"/>
          <w:b/>
          <w:color w:val="000000" w:themeColor="text1"/>
          <w:sz w:val="24"/>
          <w:szCs w:val="24"/>
        </w:rPr>
        <w:sym w:font="Wingdings" w:char="F0A8"/>
      </w:r>
    </w:p>
    <w:p w14:paraId="6220114F" w14:textId="610846EE" w:rsidR="003A4C0B" w:rsidRPr="00214AA7" w:rsidRDefault="003A4C0B" w:rsidP="00BB438D">
      <w:pPr>
        <w:pStyle w:val="ListParagraph"/>
        <w:numPr>
          <w:ilvl w:val="2"/>
          <w:numId w:val="3"/>
        </w:numPr>
        <w:spacing w:after="120" w:line="276" w:lineRule="auto"/>
        <w:ind w:left="1440" w:hanging="720"/>
        <w:rPr>
          <w:rFonts w:cstheme="minorHAnsi"/>
          <w:b/>
          <w:color w:val="000000" w:themeColor="text1"/>
          <w:sz w:val="24"/>
          <w:szCs w:val="24"/>
        </w:rPr>
      </w:pPr>
      <w:r w:rsidRPr="00214AA7">
        <w:rPr>
          <w:rFonts w:cstheme="minorHAnsi"/>
          <w:b/>
          <w:color w:val="000000" w:themeColor="text1"/>
          <w:sz w:val="24"/>
          <w:szCs w:val="24"/>
        </w:rPr>
        <w:t>Surgical/medical mask</w:t>
      </w:r>
      <w:r w:rsidR="00D61863">
        <w:rPr>
          <w:rFonts w:cstheme="minorHAnsi"/>
          <w:b/>
          <w:color w:val="000000" w:themeColor="text1"/>
          <w:sz w:val="24"/>
          <w:szCs w:val="24"/>
        </w:rPr>
        <w:tab/>
      </w:r>
      <w:r w:rsidR="00D61863">
        <w:rPr>
          <w:rFonts w:cstheme="minorHAnsi"/>
          <w:b/>
          <w:color w:val="000000" w:themeColor="text1"/>
          <w:sz w:val="24"/>
          <w:szCs w:val="24"/>
        </w:rPr>
        <w:sym w:font="Wingdings" w:char="F0A8"/>
      </w:r>
    </w:p>
    <w:p w14:paraId="52B37302" w14:textId="0B51F42D" w:rsidR="003A4C0B" w:rsidRPr="00214AA7" w:rsidRDefault="003A4C0B" w:rsidP="00BB438D">
      <w:pPr>
        <w:pStyle w:val="ListParagraph"/>
        <w:numPr>
          <w:ilvl w:val="2"/>
          <w:numId w:val="3"/>
        </w:numPr>
        <w:spacing w:after="120" w:line="276" w:lineRule="auto"/>
        <w:ind w:left="1440" w:hanging="720"/>
        <w:rPr>
          <w:rFonts w:cstheme="minorHAnsi"/>
          <w:b/>
          <w:color w:val="000000" w:themeColor="text1"/>
          <w:sz w:val="24"/>
          <w:szCs w:val="24"/>
        </w:rPr>
      </w:pPr>
      <w:r w:rsidRPr="00214AA7">
        <w:rPr>
          <w:rFonts w:cstheme="minorHAnsi"/>
          <w:b/>
          <w:color w:val="000000" w:themeColor="text1"/>
          <w:sz w:val="24"/>
          <w:szCs w:val="24"/>
        </w:rPr>
        <w:t>Face mask</w:t>
      </w:r>
      <w:r w:rsidR="00D61863">
        <w:rPr>
          <w:rFonts w:cstheme="minorHAnsi"/>
          <w:b/>
          <w:color w:val="000000" w:themeColor="text1"/>
          <w:sz w:val="24"/>
          <w:szCs w:val="24"/>
        </w:rPr>
        <w:tab/>
      </w:r>
      <w:r w:rsidR="00D61863">
        <w:rPr>
          <w:rFonts w:cstheme="minorHAnsi"/>
          <w:b/>
          <w:color w:val="000000" w:themeColor="text1"/>
          <w:sz w:val="24"/>
          <w:szCs w:val="24"/>
        </w:rPr>
        <w:tab/>
      </w:r>
      <w:r w:rsidR="00D61863">
        <w:rPr>
          <w:rFonts w:cstheme="minorHAnsi"/>
          <w:b/>
          <w:color w:val="000000" w:themeColor="text1"/>
          <w:sz w:val="24"/>
          <w:szCs w:val="24"/>
        </w:rPr>
        <w:tab/>
      </w:r>
      <w:r w:rsidR="00D61863">
        <w:rPr>
          <w:rFonts w:cstheme="minorHAnsi"/>
          <w:b/>
          <w:color w:val="000000" w:themeColor="text1"/>
          <w:sz w:val="24"/>
          <w:szCs w:val="24"/>
        </w:rPr>
        <w:sym w:font="Wingdings" w:char="F0A8"/>
      </w:r>
    </w:p>
    <w:p w14:paraId="1397C40E" w14:textId="3521C342" w:rsidR="003A4C0B" w:rsidRDefault="003A4C0B" w:rsidP="00214AA7">
      <w:pPr>
        <w:pStyle w:val="ListParagraph"/>
        <w:numPr>
          <w:ilvl w:val="2"/>
          <w:numId w:val="3"/>
        </w:numPr>
        <w:spacing w:after="120" w:line="276" w:lineRule="auto"/>
        <w:rPr>
          <w:rFonts w:cstheme="minorHAnsi"/>
          <w:b/>
          <w:color w:val="000000" w:themeColor="text1"/>
          <w:sz w:val="24"/>
          <w:szCs w:val="24"/>
        </w:rPr>
      </w:pPr>
      <w:r w:rsidRPr="00214AA7">
        <w:rPr>
          <w:rFonts w:cstheme="minorHAnsi"/>
          <w:b/>
          <w:color w:val="000000" w:themeColor="text1"/>
          <w:sz w:val="24"/>
          <w:szCs w:val="24"/>
        </w:rPr>
        <w:t>N95 respirator</w:t>
      </w:r>
      <w:r w:rsidR="00D61863">
        <w:rPr>
          <w:rFonts w:cstheme="minorHAnsi"/>
          <w:b/>
          <w:color w:val="000000" w:themeColor="text1"/>
          <w:sz w:val="24"/>
          <w:szCs w:val="24"/>
        </w:rPr>
        <w:tab/>
      </w:r>
      <w:r w:rsidR="00BB438D">
        <w:rPr>
          <w:rFonts w:cstheme="minorHAnsi"/>
          <w:b/>
          <w:color w:val="000000" w:themeColor="text1"/>
          <w:sz w:val="24"/>
          <w:szCs w:val="24"/>
        </w:rPr>
        <w:tab/>
      </w:r>
      <w:r w:rsidR="00D61863">
        <w:rPr>
          <w:rFonts w:cstheme="minorHAnsi"/>
          <w:b/>
          <w:color w:val="000000" w:themeColor="text1"/>
          <w:sz w:val="24"/>
          <w:szCs w:val="24"/>
        </w:rPr>
        <w:sym w:font="Wingdings" w:char="F0A8"/>
      </w:r>
    </w:p>
    <w:p w14:paraId="63540AA3" w14:textId="77777777" w:rsidR="00430B03" w:rsidRDefault="00430B03" w:rsidP="00214AA7">
      <w:pPr>
        <w:spacing w:after="120" w:line="276" w:lineRule="auto"/>
        <w:rPr>
          <w:rFonts w:cstheme="minorHAnsi"/>
          <w:color w:val="000000" w:themeColor="text1"/>
          <w:sz w:val="24"/>
          <w:szCs w:val="24"/>
        </w:rPr>
      </w:pPr>
    </w:p>
    <w:p w14:paraId="1CAB578F" w14:textId="6966101A" w:rsidR="004E7687" w:rsidRPr="00214AA7" w:rsidRDefault="004E7687" w:rsidP="00214AA7">
      <w:pPr>
        <w:spacing w:after="120" w:line="276" w:lineRule="auto"/>
        <w:rPr>
          <w:rFonts w:cstheme="minorHAnsi"/>
          <w:color w:val="000000" w:themeColor="text1"/>
          <w:sz w:val="24"/>
          <w:szCs w:val="24"/>
        </w:rPr>
      </w:pPr>
      <w:proofErr w:type="gramStart"/>
      <w:r w:rsidRPr="00214AA7">
        <w:rPr>
          <w:rFonts w:cstheme="minorHAnsi"/>
          <w:color w:val="000000" w:themeColor="text1"/>
          <w:sz w:val="24"/>
          <w:szCs w:val="24"/>
        </w:rPr>
        <w:t>I have read the above questions carefully and certify the information provided to be correct.</w:t>
      </w:r>
      <w:proofErr w:type="gramEnd"/>
      <w:r w:rsidR="003A4C0B" w:rsidRPr="00214AA7">
        <w:rPr>
          <w:rFonts w:cstheme="minorHAnsi"/>
          <w:color w:val="000000" w:themeColor="text1"/>
          <w:sz w:val="24"/>
          <w:szCs w:val="24"/>
        </w:rPr>
        <w:t xml:space="preserve"> </w:t>
      </w:r>
      <w:r w:rsidR="00E36B86">
        <w:rPr>
          <w:rFonts w:cstheme="minorHAnsi"/>
          <w:color w:val="000000" w:themeColor="text1"/>
          <w:sz w:val="24"/>
          <w:szCs w:val="24"/>
        </w:rPr>
        <w:t xml:space="preserve">All authorized personnel have reviewed and understand these procedures, including spill </w:t>
      </w:r>
      <w:proofErr w:type="spellStart"/>
      <w:r w:rsidR="00E36B86">
        <w:rPr>
          <w:rFonts w:cstheme="minorHAnsi"/>
          <w:color w:val="000000" w:themeColor="text1"/>
          <w:sz w:val="24"/>
          <w:szCs w:val="24"/>
        </w:rPr>
        <w:t>clean up</w:t>
      </w:r>
      <w:proofErr w:type="spellEnd"/>
      <w:r w:rsidR="00E36B86">
        <w:rPr>
          <w:rFonts w:cstheme="minorHAnsi"/>
          <w:color w:val="000000" w:themeColor="text1"/>
          <w:sz w:val="24"/>
          <w:szCs w:val="24"/>
        </w:rPr>
        <w:t xml:space="preserve"> (Appendix E). </w:t>
      </w:r>
      <w:r w:rsidR="003A4C0B" w:rsidRPr="00214AA7">
        <w:rPr>
          <w:rFonts w:cstheme="minorHAnsi"/>
          <w:color w:val="000000" w:themeColor="text1"/>
          <w:sz w:val="24"/>
          <w:szCs w:val="24"/>
        </w:rPr>
        <w:t xml:space="preserve">Any changes in the risk assessment </w:t>
      </w:r>
      <w:proofErr w:type="gramStart"/>
      <w:r w:rsidR="003A4C0B" w:rsidRPr="00214AA7">
        <w:rPr>
          <w:rFonts w:cstheme="minorHAnsi"/>
          <w:color w:val="000000" w:themeColor="text1"/>
          <w:sz w:val="24"/>
          <w:szCs w:val="24"/>
        </w:rPr>
        <w:t>will be communicated</w:t>
      </w:r>
      <w:proofErr w:type="gramEnd"/>
      <w:r w:rsidR="003A4C0B" w:rsidRPr="00214AA7">
        <w:rPr>
          <w:rFonts w:cstheme="minorHAnsi"/>
          <w:color w:val="000000" w:themeColor="text1"/>
          <w:sz w:val="24"/>
          <w:szCs w:val="24"/>
        </w:rPr>
        <w:t xml:space="preserve"> by completion of a new Authorization Form.</w:t>
      </w:r>
    </w:p>
    <w:p w14:paraId="744AC33E" w14:textId="77777777" w:rsidR="004E7687" w:rsidRPr="00214AA7" w:rsidRDefault="004E7687" w:rsidP="00214AA7">
      <w:pPr>
        <w:spacing w:after="120" w:line="276" w:lineRule="auto"/>
        <w:rPr>
          <w:rFonts w:cstheme="minorHAnsi"/>
          <w:color w:val="000000" w:themeColor="text1"/>
          <w:sz w:val="24"/>
          <w:szCs w:val="24"/>
        </w:rPr>
      </w:pPr>
    </w:p>
    <w:p w14:paraId="73310780" w14:textId="3A665AF2" w:rsidR="004E7687" w:rsidRPr="00214AA7" w:rsidRDefault="004E7687" w:rsidP="00214AA7">
      <w:pPr>
        <w:spacing w:after="120" w:line="276" w:lineRule="auto"/>
        <w:rPr>
          <w:rFonts w:cstheme="minorHAnsi"/>
          <w:color w:val="000000" w:themeColor="text1"/>
          <w:sz w:val="24"/>
          <w:szCs w:val="24"/>
        </w:rPr>
      </w:pPr>
      <w:r w:rsidRPr="00214AA7">
        <w:rPr>
          <w:rFonts w:cstheme="minorHAnsi"/>
          <w:color w:val="000000" w:themeColor="text1"/>
          <w:sz w:val="24"/>
          <w:szCs w:val="24"/>
        </w:rPr>
        <w:t>____________________________________Signature (Princip</w:t>
      </w:r>
      <w:r w:rsidR="003A4C0B" w:rsidRPr="00214AA7">
        <w:rPr>
          <w:rFonts w:cstheme="minorHAnsi"/>
          <w:color w:val="000000" w:themeColor="text1"/>
          <w:sz w:val="24"/>
          <w:szCs w:val="24"/>
        </w:rPr>
        <w:t>al</w:t>
      </w:r>
      <w:r w:rsidRPr="00214AA7">
        <w:rPr>
          <w:rFonts w:cstheme="minorHAnsi"/>
          <w:color w:val="000000" w:themeColor="text1"/>
          <w:sz w:val="24"/>
          <w:szCs w:val="24"/>
        </w:rPr>
        <w:t xml:space="preserve"> Investigator)</w:t>
      </w:r>
    </w:p>
    <w:p w14:paraId="61F43700" w14:textId="77777777" w:rsidR="004E7687" w:rsidRPr="00214AA7" w:rsidRDefault="004E7687" w:rsidP="00214AA7">
      <w:pPr>
        <w:spacing w:after="120" w:line="276" w:lineRule="auto"/>
        <w:rPr>
          <w:rFonts w:eastAsia="Calibri" w:cstheme="minorHAnsi"/>
          <w:b/>
          <w:color w:val="000000" w:themeColor="text1"/>
          <w:sz w:val="24"/>
          <w:szCs w:val="24"/>
        </w:rPr>
      </w:pPr>
    </w:p>
    <w:p w14:paraId="4A7DA9FE" w14:textId="77777777" w:rsidR="003A4C0B" w:rsidRPr="00214AA7" w:rsidRDefault="003A4C0B" w:rsidP="00214AA7">
      <w:pPr>
        <w:spacing w:after="120" w:line="276" w:lineRule="auto"/>
        <w:rPr>
          <w:rFonts w:eastAsia="Calibri" w:cstheme="minorHAnsi"/>
          <w:b/>
          <w:color w:val="000000" w:themeColor="text1"/>
          <w:sz w:val="24"/>
          <w:szCs w:val="24"/>
        </w:rPr>
      </w:pPr>
      <w:r w:rsidRPr="00214AA7">
        <w:rPr>
          <w:rFonts w:cstheme="minorHAnsi"/>
          <w:b/>
          <w:color w:val="000000" w:themeColor="text1"/>
          <w:sz w:val="24"/>
          <w:szCs w:val="24"/>
        </w:rPr>
        <w:br w:type="page"/>
      </w:r>
    </w:p>
    <w:p w14:paraId="36A59137" w14:textId="2C3D65F8" w:rsidR="0072390C" w:rsidRPr="00214AA7" w:rsidRDefault="0072390C" w:rsidP="00214AA7">
      <w:pPr>
        <w:pStyle w:val="BodyText"/>
        <w:spacing w:after="120" w:line="276" w:lineRule="auto"/>
        <w:ind w:right="201"/>
        <w:jc w:val="center"/>
        <w:rPr>
          <w:rFonts w:asciiTheme="minorHAnsi" w:hAnsiTheme="minorHAnsi" w:cstheme="minorHAnsi"/>
          <w:b/>
          <w:color w:val="000000" w:themeColor="text1"/>
          <w:sz w:val="24"/>
          <w:szCs w:val="24"/>
        </w:rPr>
      </w:pPr>
      <w:r w:rsidRPr="00214AA7">
        <w:rPr>
          <w:rFonts w:asciiTheme="minorHAnsi" w:hAnsiTheme="minorHAnsi" w:cstheme="minorHAnsi"/>
          <w:b/>
          <w:color w:val="000000" w:themeColor="text1"/>
          <w:sz w:val="24"/>
          <w:szCs w:val="24"/>
        </w:rPr>
        <w:lastRenderedPageBreak/>
        <w:t>Appendix B: Biosafety Level Determination for Cell Imaging</w:t>
      </w:r>
    </w:p>
    <w:p w14:paraId="3BACD38B" w14:textId="77777777" w:rsidR="0072390C" w:rsidRPr="00214AA7" w:rsidRDefault="0072390C" w:rsidP="00214AA7">
      <w:pPr>
        <w:pStyle w:val="BodyText"/>
        <w:spacing w:after="120" w:line="276" w:lineRule="auto"/>
        <w:ind w:right="201"/>
        <w:jc w:val="center"/>
        <w:rPr>
          <w:rFonts w:asciiTheme="minorHAnsi" w:hAnsiTheme="minorHAnsi" w:cstheme="minorHAnsi"/>
          <w:b/>
          <w:color w:val="000000" w:themeColor="text1"/>
          <w:sz w:val="24"/>
          <w:szCs w:val="24"/>
        </w:rPr>
      </w:pPr>
    </w:p>
    <w:tbl>
      <w:tblPr>
        <w:tblStyle w:val="TableGrid"/>
        <w:tblW w:w="10440" w:type="dxa"/>
        <w:tblInd w:w="-185" w:type="dxa"/>
        <w:tblLook w:val="04A0" w:firstRow="1" w:lastRow="0" w:firstColumn="1" w:lastColumn="0" w:noHBand="0" w:noVBand="1"/>
      </w:tblPr>
      <w:tblGrid>
        <w:gridCol w:w="3210"/>
        <w:gridCol w:w="3210"/>
        <w:gridCol w:w="4020"/>
      </w:tblGrid>
      <w:tr w:rsidR="004E7687" w:rsidRPr="00214AA7" w14:paraId="39876545" w14:textId="77777777" w:rsidTr="00430B03">
        <w:trPr>
          <w:trHeight w:val="512"/>
        </w:trPr>
        <w:tc>
          <w:tcPr>
            <w:tcW w:w="3210" w:type="dxa"/>
            <w:vAlign w:val="center"/>
          </w:tcPr>
          <w:p w14:paraId="08C0B3AA" w14:textId="77777777" w:rsidR="0072390C" w:rsidRPr="00214AA7" w:rsidRDefault="0072390C" w:rsidP="00214AA7">
            <w:pPr>
              <w:pStyle w:val="Heading1"/>
              <w:spacing w:after="120" w:line="276" w:lineRule="auto"/>
              <w:jc w:val="center"/>
              <w:outlineLvl w:val="0"/>
              <w:rPr>
                <w:rFonts w:asciiTheme="minorHAnsi" w:hAnsiTheme="minorHAnsi" w:cstheme="minorHAnsi"/>
                <w:bCs/>
                <w:color w:val="000000" w:themeColor="text1"/>
                <w:sz w:val="24"/>
                <w:szCs w:val="24"/>
              </w:rPr>
            </w:pPr>
            <w:r w:rsidRPr="00214AA7">
              <w:rPr>
                <w:rFonts w:asciiTheme="minorHAnsi" w:hAnsiTheme="minorHAnsi" w:cstheme="minorHAnsi"/>
                <w:color w:val="000000" w:themeColor="text1"/>
                <w:sz w:val="24"/>
                <w:szCs w:val="24"/>
              </w:rPr>
              <w:br/>
            </w:r>
          </w:p>
        </w:tc>
        <w:tc>
          <w:tcPr>
            <w:tcW w:w="3210" w:type="dxa"/>
            <w:vAlign w:val="center"/>
          </w:tcPr>
          <w:p w14:paraId="63B93B93" w14:textId="3861737D" w:rsidR="0072390C" w:rsidRPr="00214AA7" w:rsidRDefault="0072390C" w:rsidP="00214AA7">
            <w:pPr>
              <w:pStyle w:val="Heading1"/>
              <w:spacing w:after="120" w:line="276" w:lineRule="auto"/>
              <w:ind w:left="286"/>
              <w:jc w:val="center"/>
              <w:outlineLvl w:val="0"/>
              <w:rPr>
                <w:rFonts w:asciiTheme="minorHAnsi" w:hAnsiTheme="minorHAnsi" w:cstheme="minorHAnsi"/>
                <w:bCs/>
                <w:color w:val="000000" w:themeColor="text1"/>
                <w:sz w:val="24"/>
                <w:szCs w:val="24"/>
              </w:rPr>
            </w:pPr>
            <w:r w:rsidRPr="00214AA7">
              <w:rPr>
                <w:rStyle w:val="Strong"/>
                <w:rFonts w:asciiTheme="minorHAnsi" w:hAnsiTheme="minorHAnsi" w:cstheme="minorHAnsi"/>
                <w:color w:val="000000" w:themeColor="text1"/>
                <w:sz w:val="24"/>
                <w:szCs w:val="24"/>
              </w:rPr>
              <w:t>BSL-1</w:t>
            </w:r>
          </w:p>
        </w:tc>
        <w:tc>
          <w:tcPr>
            <w:tcW w:w="4020" w:type="dxa"/>
            <w:vAlign w:val="center"/>
          </w:tcPr>
          <w:p w14:paraId="542F66CB" w14:textId="0D98580E" w:rsidR="0072390C" w:rsidRPr="00214AA7" w:rsidRDefault="0072390C" w:rsidP="00214AA7">
            <w:pPr>
              <w:pStyle w:val="Heading1"/>
              <w:spacing w:after="120" w:line="276" w:lineRule="auto"/>
              <w:ind w:left="286"/>
              <w:jc w:val="center"/>
              <w:outlineLvl w:val="0"/>
              <w:rPr>
                <w:rFonts w:asciiTheme="minorHAnsi" w:hAnsiTheme="minorHAnsi" w:cstheme="minorHAnsi"/>
                <w:bCs/>
                <w:color w:val="000000" w:themeColor="text1"/>
                <w:sz w:val="24"/>
                <w:szCs w:val="24"/>
              </w:rPr>
            </w:pPr>
            <w:r w:rsidRPr="00214AA7">
              <w:rPr>
                <w:rStyle w:val="Strong"/>
                <w:rFonts w:asciiTheme="minorHAnsi" w:hAnsiTheme="minorHAnsi" w:cstheme="minorHAnsi"/>
                <w:color w:val="000000" w:themeColor="text1"/>
                <w:sz w:val="24"/>
                <w:szCs w:val="24"/>
              </w:rPr>
              <w:t>BSL-2 </w:t>
            </w:r>
          </w:p>
        </w:tc>
      </w:tr>
      <w:tr w:rsidR="004E7687" w:rsidRPr="00214AA7" w14:paraId="61FE5585" w14:textId="77777777" w:rsidTr="00BB438D">
        <w:tc>
          <w:tcPr>
            <w:tcW w:w="3210" w:type="dxa"/>
            <w:vAlign w:val="center"/>
          </w:tcPr>
          <w:p w14:paraId="1A44D4A5" w14:textId="77777777" w:rsidR="0072390C" w:rsidRPr="00214AA7" w:rsidRDefault="0072390C" w:rsidP="00214AA7">
            <w:pPr>
              <w:pStyle w:val="Heading1"/>
              <w:spacing w:after="120" w:line="276" w:lineRule="auto"/>
              <w:outlineLvl w:val="0"/>
              <w:rPr>
                <w:rFonts w:asciiTheme="minorHAnsi" w:hAnsiTheme="minorHAnsi" w:cstheme="minorHAnsi"/>
                <w:bCs/>
                <w:color w:val="000000" w:themeColor="text1"/>
                <w:sz w:val="24"/>
                <w:szCs w:val="24"/>
              </w:rPr>
            </w:pPr>
            <w:r w:rsidRPr="00214AA7">
              <w:rPr>
                <w:rStyle w:val="Strong"/>
                <w:rFonts w:asciiTheme="minorHAnsi" w:hAnsiTheme="minorHAnsi" w:cstheme="minorHAnsi"/>
                <w:b w:val="0"/>
                <w:color w:val="000000" w:themeColor="text1"/>
                <w:sz w:val="24"/>
                <w:szCs w:val="24"/>
              </w:rPr>
              <w:t>Risk Assessment Condition</w:t>
            </w:r>
          </w:p>
        </w:tc>
        <w:tc>
          <w:tcPr>
            <w:tcW w:w="3210" w:type="dxa"/>
            <w:vAlign w:val="center"/>
          </w:tcPr>
          <w:p w14:paraId="5D9E89D8" w14:textId="77777777" w:rsidR="0072390C" w:rsidRPr="00214AA7" w:rsidRDefault="0072390C" w:rsidP="00214AA7">
            <w:pPr>
              <w:pStyle w:val="NormalWeb"/>
              <w:spacing w:after="120" w:line="276" w:lineRule="auto"/>
              <w:ind w:left="16"/>
              <w:jc w:val="center"/>
              <w:rPr>
                <w:rFonts w:asciiTheme="minorHAnsi" w:hAnsiTheme="minorHAnsi" w:cstheme="minorHAnsi"/>
                <w:color w:val="000000" w:themeColor="text1"/>
              </w:rPr>
            </w:pPr>
            <w:r w:rsidRPr="00214AA7">
              <w:rPr>
                <w:rStyle w:val="Strong"/>
                <w:rFonts w:asciiTheme="minorHAnsi" w:hAnsiTheme="minorHAnsi" w:cstheme="minorHAnsi"/>
                <w:b w:val="0"/>
                <w:color w:val="000000" w:themeColor="text1"/>
              </w:rPr>
              <w:t>Pathogen-free Human /NHP cells</w:t>
            </w:r>
          </w:p>
          <w:p w14:paraId="261AFD62" w14:textId="77777777" w:rsidR="0072390C" w:rsidRPr="00214AA7" w:rsidRDefault="0072390C" w:rsidP="00214AA7">
            <w:pPr>
              <w:pStyle w:val="Heading1"/>
              <w:spacing w:after="120" w:line="276" w:lineRule="auto"/>
              <w:ind w:left="16"/>
              <w:jc w:val="center"/>
              <w:outlineLvl w:val="0"/>
              <w:rPr>
                <w:rStyle w:val="Strong"/>
                <w:rFonts w:asciiTheme="minorHAnsi" w:hAnsiTheme="minorHAnsi" w:cstheme="minorHAnsi"/>
                <w:b w:val="0"/>
                <w:color w:val="000000" w:themeColor="text1"/>
                <w:sz w:val="24"/>
                <w:szCs w:val="24"/>
              </w:rPr>
            </w:pPr>
          </w:p>
          <w:p w14:paraId="7477713D" w14:textId="77777777" w:rsidR="0072390C" w:rsidRPr="00214AA7" w:rsidRDefault="0072390C" w:rsidP="00214AA7">
            <w:pPr>
              <w:pStyle w:val="Heading1"/>
              <w:spacing w:after="120" w:line="276" w:lineRule="auto"/>
              <w:ind w:left="376"/>
              <w:jc w:val="center"/>
              <w:outlineLvl w:val="0"/>
              <w:rPr>
                <w:rFonts w:asciiTheme="minorHAnsi" w:hAnsiTheme="minorHAnsi" w:cstheme="minorHAnsi"/>
                <w:bCs/>
                <w:color w:val="000000" w:themeColor="text1"/>
                <w:sz w:val="24"/>
                <w:szCs w:val="24"/>
              </w:rPr>
            </w:pPr>
            <w:r w:rsidRPr="00214AA7">
              <w:rPr>
                <w:rStyle w:val="Strong"/>
                <w:rFonts w:asciiTheme="minorHAnsi" w:hAnsiTheme="minorHAnsi" w:cstheme="minorHAnsi"/>
                <w:b w:val="0"/>
                <w:color w:val="000000" w:themeColor="text1"/>
                <w:sz w:val="24"/>
                <w:szCs w:val="24"/>
              </w:rPr>
              <w:t>Uninfected non-primate cells</w:t>
            </w:r>
          </w:p>
        </w:tc>
        <w:tc>
          <w:tcPr>
            <w:tcW w:w="4020" w:type="dxa"/>
            <w:vAlign w:val="center"/>
          </w:tcPr>
          <w:p w14:paraId="25402CCB" w14:textId="77777777" w:rsidR="0072390C" w:rsidRPr="00214AA7" w:rsidRDefault="0072390C" w:rsidP="00214AA7">
            <w:pPr>
              <w:pStyle w:val="NormalWeb"/>
              <w:spacing w:after="120" w:line="276" w:lineRule="auto"/>
              <w:jc w:val="center"/>
              <w:rPr>
                <w:rFonts w:asciiTheme="minorHAnsi" w:hAnsiTheme="minorHAnsi" w:cstheme="minorHAnsi"/>
                <w:color w:val="000000" w:themeColor="text1"/>
              </w:rPr>
            </w:pPr>
            <w:r w:rsidRPr="00214AA7">
              <w:rPr>
                <w:rStyle w:val="Strong"/>
                <w:rFonts w:asciiTheme="minorHAnsi" w:hAnsiTheme="minorHAnsi" w:cstheme="minorHAnsi"/>
                <w:b w:val="0"/>
                <w:color w:val="000000" w:themeColor="text1"/>
              </w:rPr>
              <w:t>Unscreened Human /NHP cells</w:t>
            </w:r>
          </w:p>
          <w:p w14:paraId="2A03367F" w14:textId="77777777" w:rsidR="0072390C" w:rsidRPr="00214AA7" w:rsidRDefault="0072390C" w:rsidP="00214AA7">
            <w:pPr>
              <w:pStyle w:val="NormalWeb"/>
              <w:spacing w:after="120" w:line="276" w:lineRule="auto"/>
              <w:jc w:val="center"/>
              <w:rPr>
                <w:rStyle w:val="Strong"/>
                <w:rFonts w:asciiTheme="minorHAnsi" w:hAnsiTheme="minorHAnsi" w:cstheme="minorHAnsi"/>
                <w:b w:val="0"/>
                <w:color w:val="000000" w:themeColor="text1"/>
              </w:rPr>
            </w:pPr>
          </w:p>
          <w:p w14:paraId="584E7C4E" w14:textId="77777777" w:rsidR="0072390C" w:rsidRPr="00214AA7" w:rsidRDefault="0072390C" w:rsidP="00214AA7">
            <w:pPr>
              <w:pStyle w:val="NormalWeb"/>
              <w:spacing w:after="120" w:line="276" w:lineRule="auto"/>
              <w:jc w:val="center"/>
              <w:rPr>
                <w:rFonts w:asciiTheme="minorHAnsi" w:hAnsiTheme="minorHAnsi" w:cstheme="minorHAnsi"/>
                <w:color w:val="000000" w:themeColor="text1"/>
              </w:rPr>
            </w:pPr>
            <w:r w:rsidRPr="00214AA7">
              <w:rPr>
                <w:rStyle w:val="Strong"/>
                <w:rFonts w:asciiTheme="minorHAnsi" w:hAnsiTheme="minorHAnsi" w:cstheme="minorHAnsi"/>
                <w:b w:val="0"/>
                <w:color w:val="000000" w:themeColor="text1"/>
              </w:rPr>
              <w:t>Infectious but with low risk assessment (e.g. Risk Group 2)</w:t>
            </w:r>
          </w:p>
          <w:p w14:paraId="560391D4" w14:textId="77777777" w:rsidR="0072390C" w:rsidRPr="00214AA7" w:rsidRDefault="0072390C" w:rsidP="00214AA7">
            <w:pPr>
              <w:pStyle w:val="Heading1"/>
              <w:spacing w:after="120" w:line="276" w:lineRule="auto"/>
              <w:outlineLvl w:val="0"/>
              <w:rPr>
                <w:rFonts w:asciiTheme="minorHAnsi" w:hAnsiTheme="minorHAnsi" w:cstheme="minorHAnsi"/>
                <w:bCs/>
                <w:color w:val="000000" w:themeColor="text1"/>
                <w:sz w:val="24"/>
                <w:szCs w:val="24"/>
              </w:rPr>
            </w:pPr>
            <w:r w:rsidRPr="00214AA7">
              <w:rPr>
                <w:rFonts w:asciiTheme="minorHAnsi" w:hAnsiTheme="minorHAnsi" w:cstheme="minorHAnsi"/>
                <w:color w:val="000000" w:themeColor="text1"/>
                <w:sz w:val="24"/>
                <w:szCs w:val="24"/>
              </w:rPr>
              <w:t> </w:t>
            </w:r>
          </w:p>
        </w:tc>
      </w:tr>
      <w:tr w:rsidR="004E7687" w:rsidRPr="00214AA7" w14:paraId="6771D06A" w14:textId="77777777" w:rsidTr="00BB438D">
        <w:tc>
          <w:tcPr>
            <w:tcW w:w="3210" w:type="dxa"/>
            <w:vAlign w:val="center"/>
          </w:tcPr>
          <w:p w14:paraId="7523B18B" w14:textId="77777777" w:rsidR="0072390C" w:rsidRPr="00214AA7" w:rsidRDefault="0072390C" w:rsidP="00214AA7">
            <w:pPr>
              <w:pStyle w:val="Heading1"/>
              <w:spacing w:after="120" w:line="276" w:lineRule="auto"/>
              <w:outlineLvl w:val="0"/>
              <w:rPr>
                <w:rFonts w:asciiTheme="minorHAnsi" w:hAnsiTheme="minorHAnsi" w:cstheme="minorHAnsi"/>
                <w:bCs/>
                <w:color w:val="000000" w:themeColor="text1"/>
                <w:sz w:val="24"/>
                <w:szCs w:val="24"/>
              </w:rPr>
            </w:pPr>
            <w:r w:rsidRPr="00214AA7">
              <w:rPr>
                <w:rStyle w:val="Strong"/>
                <w:rFonts w:asciiTheme="minorHAnsi" w:hAnsiTheme="minorHAnsi" w:cstheme="minorHAnsi"/>
                <w:b w:val="0"/>
                <w:color w:val="000000" w:themeColor="text1"/>
                <w:sz w:val="24"/>
                <w:szCs w:val="24"/>
              </w:rPr>
              <w:t>Example: Sample type or Agents</w:t>
            </w:r>
            <w:r w:rsidRPr="00214AA7">
              <w:rPr>
                <w:rStyle w:val="Strong"/>
                <w:rFonts w:asciiTheme="minorHAnsi" w:hAnsiTheme="minorHAnsi" w:cstheme="minorHAnsi"/>
                <w:b w:val="0"/>
                <w:color w:val="000000" w:themeColor="text1"/>
                <w:sz w:val="24"/>
                <w:szCs w:val="24"/>
                <w:vertAlign w:val="superscript"/>
              </w:rPr>
              <w:t>1</w:t>
            </w:r>
          </w:p>
        </w:tc>
        <w:tc>
          <w:tcPr>
            <w:tcW w:w="3210" w:type="dxa"/>
            <w:vAlign w:val="center"/>
          </w:tcPr>
          <w:p w14:paraId="755F26B7" w14:textId="4CA06025" w:rsidR="0072390C" w:rsidRPr="00214AA7" w:rsidRDefault="0072390C" w:rsidP="00214AA7">
            <w:pPr>
              <w:pStyle w:val="NormalWeb"/>
              <w:spacing w:after="120" w:line="276" w:lineRule="auto"/>
              <w:ind w:left="16"/>
              <w:jc w:val="center"/>
              <w:rPr>
                <w:rFonts w:asciiTheme="minorHAnsi" w:hAnsiTheme="minorHAnsi" w:cstheme="minorHAnsi"/>
                <w:color w:val="000000" w:themeColor="text1"/>
              </w:rPr>
            </w:pPr>
            <w:r w:rsidRPr="00214AA7">
              <w:rPr>
                <w:rFonts w:asciiTheme="minorHAnsi" w:hAnsiTheme="minorHAnsi" w:cstheme="minorHAnsi"/>
                <w:color w:val="000000" w:themeColor="text1"/>
              </w:rPr>
              <w:t>Normal murine cells</w:t>
            </w:r>
          </w:p>
          <w:p w14:paraId="3F953698" w14:textId="5A5C462D" w:rsidR="004E7687" w:rsidRPr="00214AA7" w:rsidRDefault="004E7687" w:rsidP="00214AA7">
            <w:pPr>
              <w:pStyle w:val="NormalWeb"/>
              <w:spacing w:after="120" w:line="276" w:lineRule="auto"/>
              <w:ind w:left="16"/>
              <w:jc w:val="center"/>
              <w:rPr>
                <w:rFonts w:asciiTheme="minorHAnsi" w:hAnsiTheme="minorHAnsi" w:cstheme="minorHAnsi"/>
                <w:color w:val="000000" w:themeColor="text1"/>
              </w:rPr>
            </w:pPr>
          </w:p>
          <w:p w14:paraId="20FD07D6" w14:textId="7C42C648" w:rsidR="004E7687" w:rsidRPr="00214AA7" w:rsidRDefault="004E7687" w:rsidP="00214AA7">
            <w:pPr>
              <w:pStyle w:val="NormalWeb"/>
              <w:spacing w:after="120" w:line="276" w:lineRule="auto"/>
              <w:ind w:left="16"/>
              <w:jc w:val="center"/>
              <w:rPr>
                <w:rFonts w:asciiTheme="minorHAnsi" w:hAnsiTheme="minorHAnsi" w:cstheme="minorHAnsi"/>
                <w:i/>
                <w:color w:val="000000" w:themeColor="text1"/>
              </w:rPr>
            </w:pPr>
            <w:r w:rsidRPr="00214AA7">
              <w:rPr>
                <w:rFonts w:asciiTheme="minorHAnsi" w:hAnsiTheme="minorHAnsi" w:cstheme="minorHAnsi"/>
                <w:color w:val="000000" w:themeColor="text1"/>
              </w:rPr>
              <w:t xml:space="preserve">Yeast or non-pathogenic </w:t>
            </w:r>
            <w:r w:rsidRPr="00214AA7">
              <w:rPr>
                <w:rFonts w:asciiTheme="minorHAnsi" w:hAnsiTheme="minorHAnsi" w:cstheme="minorHAnsi"/>
                <w:i/>
                <w:color w:val="000000" w:themeColor="text1"/>
              </w:rPr>
              <w:t>E. coli</w:t>
            </w:r>
          </w:p>
          <w:p w14:paraId="5E5D392F" w14:textId="77777777" w:rsidR="0072390C" w:rsidRPr="00214AA7" w:rsidRDefault="0072390C" w:rsidP="00214AA7">
            <w:pPr>
              <w:pStyle w:val="NormalWeb"/>
              <w:spacing w:after="120" w:line="276" w:lineRule="auto"/>
              <w:ind w:left="16"/>
              <w:jc w:val="center"/>
              <w:rPr>
                <w:rFonts w:asciiTheme="minorHAnsi" w:hAnsiTheme="minorHAnsi" w:cstheme="minorHAnsi"/>
                <w:color w:val="000000" w:themeColor="text1"/>
              </w:rPr>
            </w:pPr>
          </w:p>
          <w:p w14:paraId="39679FE9" w14:textId="55631CF5" w:rsidR="0072390C" w:rsidRDefault="0072390C" w:rsidP="00214AA7">
            <w:pPr>
              <w:pStyle w:val="NormalWeb"/>
              <w:spacing w:after="120" w:line="276" w:lineRule="auto"/>
              <w:ind w:left="16"/>
              <w:jc w:val="center"/>
              <w:rPr>
                <w:rFonts w:asciiTheme="minorHAnsi" w:hAnsiTheme="minorHAnsi" w:cstheme="minorHAnsi"/>
                <w:color w:val="000000" w:themeColor="text1"/>
              </w:rPr>
            </w:pPr>
            <w:r w:rsidRPr="00214AA7">
              <w:rPr>
                <w:rFonts w:asciiTheme="minorHAnsi" w:hAnsiTheme="minorHAnsi" w:cstheme="minorHAnsi"/>
                <w:color w:val="000000" w:themeColor="text1"/>
              </w:rPr>
              <w:t>3</w:t>
            </w:r>
            <w:r w:rsidRPr="00214AA7">
              <w:rPr>
                <w:rFonts w:asciiTheme="minorHAnsi" w:hAnsiTheme="minorHAnsi" w:cstheme="minorHAnsi"/>
                <w:color w:val="000000" w:themeColor="text1"/>
                <w:vertAlign w:val="superscript"/>
              </w:rPr>
              <w:t>rd</w:t>
            </w:r>
            <w:r w:rsidRPr="00214AA7">
              <w:rPr>
                <w:rFonts w:asciiTheme="minorHAnsi" w:hAnsiTheme="minorHAnsi" w:cstheme="minorHAnsi"/>
                <w:color w:val="000000" w:themeColor="text1"/>
              </w:rPr>
              <w:t> generation Lentivirus transduced cells (non-human cells or pathogen-free human cells: &gt;72 hours post transduction)</w:t>
            </w:r>
          </w:p>
          <w:p w14:paraId="565ABB91" w14:textId="71DA9E56" w:rsidR="00DE1F83" w:rsidRDefault="00DE1F83" w:rsidP="00214AA7">
            <w:pPr>
              <w:pStyle w:val="NormalWeb"/>
              <w:spacing w:after="120" w:line="276" w:lineRule="auto"/>
              <w:ind w:left="16"/>
              <w:jc w:val="center"/>
              <w:rPr>
                <w:rFonts w:asciiTheme="minorHAnsi" w:hAnsiTheme="minorHAnsi" w:cstheme="minorHAnsi"/>
                <w:color w:val="000000" w:themeColor="text1"/>
              </w:rPr>
            </w:pPr>
          </w:p>
          <w:p w14:paraId="576E6D55" w14:textId="427700CA" w:rsidR="0072390C" w:rsidRPr="00214AA7" w:rsidRDefault="00DE1F83" w:rsidP="00DE1F83">
            <w:pPr>
              <w:pStyle w:val="NormalWeb"/>
              <w:spacing w:after="120" w:line="276" w:lineRule="auto"/>
              <w:ind w:left="16"/>
              <w:jc w:val="center"/>
              <w:rPr>
                <w:rFonts w:asciiTheme="minorHAnsi" w:hAnsiTheme="minorHAnsi" w:cstheme="minorHAnsi"/>
                <w:b/>
                <w:bCs/>
                <w:color w:val="000000" w:themeColor="text1"/>
              </w:rPr>
            </w:pPr>
            <w:r>
              <w:rPr>
                <w:rFonts w:asciiTheme="minorHAnsi" w:hAnsiTheme="minorHAnsi" w:cstheme="minorHAnsi"/>
                <w:color w:val="000000" w:themeColor="text1"/>
              </w:rPr>
              <w:t>Fixed Cells</w:t>
            </w:r>
          </w:p>
        </w:tc>
        <w:tc>
          <w:tcPr>
            <w:tcW w:w="4020" w:type="dxa"/>
            <w:vAlign w:val="center"/>
          </w:tcPr>
          <w:p w14:paraId="41291D64" w14:textId="1406E997" w:rsidR="0072390C" w:rsidRPr="00214AA7" w:rsidRDefault="0072390C" w:rsidP="00214AA7">
            <w:pPr>
              <w:pStyle w:val="NormalWeb"/>
              <w:spacing w:after="120" w:line="276" w:lineRule="auto"/>
              <w:jc w:val="center"/>
              <w:rPr>
                <w:rFonts w:asciiTheme="minorHAnsi" w:hAnsiTheme="minorHAnsi" w:cstheme="minorHAnsi"/>
                <w:color w:val="000000" w:themeColor="text1"/>
              </w:rPr>
            </w:pPr>
            <w:r w:rsidRPr="00214AA7">
              <w:rPr>
                <w:rFonts w:asciiTheme="minorHAnsi" w:hAnsiTheme="minorHAnsi" w:cstheme="minorHAnsi"/>
                <w:color w:val="000000" w:themeColor="text1"/>
              </w:rPr>
              <w:t>Unscreened or partially screened human cell lines</w:t>
            </w:r>
            <w:r w:rsidRPr="00214AA7">
              <w:rPr>
                <w:rStyle w:val="Strong"/>
                <w:rFonts w:asciiTheme="minorHAnsi" w:hAnsiTheme="minorHAnsi" w:cstheme="minorHAnsi"/>
                <w:color w:val="000000" w:themeColor="text1"/>
                <w:vertAlign w:val="superscript"/>
              </w:rPr>
              <w:t>1</w:t>
            </w:r>
          </w:p>
          <w:p w14:paraId="61596A41" w14:textId="77777777" w:rsidR="0072390C" w:rsidRPr="00214AA7" w:rsidRDefault="0072390C" w:rsidP="00214AA7">
            <w:pPr>
              <w:pStyle w:val="NormalWeb"/>
              <w:spacing w:after="120" w:line="276" w:lineRule="auto"/>
              <w:jc w:val="center"/>
              <w:rPr>
                <w:rFonts w:asciiTheme="minorHAnsi" w:hAnsiTheme="minorHAnsi" w:cstheme="minorHAnsi"/>
                <w:color w:val="000000" w:themeColor="text1"/>
              </w:rPr>
            </w:pPr>
          </w:p>
          <w:p w14:paraId="1313FF33" w14:textId="77777777" w:rsidR="0072390C" w:rsidRPr="00214AA7" w:rsidRDefault="0072390C" w:rsidP="00214AA7">
            <w:pPr>
              <w:pStyle w:val="Heading1"/>
              <w:spacing w:after="120" w:line="276" w:lineRule="auto"/>
              <w:ind w:left="46" w:firstLine="0"/>
              <w:jc w:val="center"/>
              <w:outlineLvl w:val="0"/>
              <w:rPr>
                <w:rFonts w:asciiTheme="minorHAnsi" w:hAnsiTheme="minorHAnsi" w:cstheme="minorHAnsi"/>
                <w:color w:val="000000" w:themeColor="text1"/>
                <w:sz w:val="24"/>
                <w:szCs w:val="24"/>
              </w:rPr>
            </w:pPr>
            <w:r w:rsidRPr="00214AA7">
              <w:rPr>
                <w:rFonts w:asciiTheme="minorHAnsi" w:hAnsiTheme="minorHAnsi" w:cstheme="minorHAnsi"/>
                <w:color w:val="000000" w:themeColor="text1"/>
                <w:sz w:val="24"/>
                <w:szCs w:val="24"/>
              </w:rPr>
              <w:t>2</w:t>
            </w:r>
            <w:r w:rsidRPr="00214AA7">
              <w:rPr>
                <w:rFonts w:asciiTheme="minorHAnsi" w:hAnsiTheme="minorHAnsi" w:cstheme="minorHAnsi"/>
                <w:color w:val="000000" w:themeColor="text1"/>
                <w:sz w:val="24"/>
                <w:szCs w:val="24"/>
                <w:vertAlign w:val="superscript"/>
              </w:rPr>
              <w:t>nd</w:t>
            </w:r>
            <w:r w:rsidRPr="00214AA7">
              <w:rPr>
                <w:rFonts w:asciiTheme="minorHAnsi" w:hAnsiTheme="minorHAnsi" w:cstheme="minorHAnsi"/>
                <w:color w:val="000000" w:themeColor="text1"/>
                <w:sz w:val="24"/>
                <w:szCs w:val="24"/>
              </w:rPr>
              <w:t> generation Lentivirus transduced cells or 3</w:t>
            </w:r>
            <w:r w:rsidRPr="00214AA7">
              <w:rPr>
                <w:rFonts w:asciiTheme="minorHAnsi" w:hAnsiTheme="minorHAnsi" w:cstheme="minorHAnsi"/>
                <w:color w:val="000000" w:themeColor="text1"/>
                <w:sz w:val="24"/>
                <w:szCs w:val="24"/>
                <w:vertAlign w:val="superscript"/>
              </w:rPr>
              <w:t xml:space="preserve">rd </w:t>
            </w:r>
            <w:r w:rsidRPr="00214AA7">
              <w:rPr>
                <w:rFonts w:asciiTheme="minorHAnsi" w:hAnsiTheme="minorHAnsi" w:cstheme="minorHAnsi"/>
                <w:color w:val="000000" w:themeColor="text1"/>
                <w:sz w:val="24"/>
                <w:szCs w:val="24"/>
              </w:rPr>
              <w:t>generation lentivirus in unscreened human cells</w:t>
            </w:r>
          </w:p>
          <w:p w14:paraId="797F189B" w14:textId="77777777" w:rsidR="004E7687" w:rsidRPr="00214AA7" w:rsidRDefault="004E7687" w:rsidP="00214AA7">
            <w:pPr>
              <w:pStyle w:val="Heading1"/>
              <w:spacing w:after="120" w:line="276" w:lineRule="auto"/>
              <w:ind w:left="46" w:firstLine="0"/>
              <w:jc w:val="center"/>
              <w:outlineLvl w:val="0"/>
              <w:rPr>
                <w:rFonts w:asciiTheme="minorHAnsi" w:hAnsiTheme="minorHAnsi" w:cstheme="minorHAnsi"/>
                <w:color w:val="000000" w:themeColor="text1"/>
                <w:sz w:val="24"/>
                <w:szCs w:val="24"/>
              </w:rPr>
            </w:pPr>
          </w:p>
          <w:p w14:paraId="6BD50D72" w14:textId="65DDBF04" w:rsidR="004E7687" w:rsidRPr="00214AA7" w:rsidRDefault="004E7687" w:rsidP="00214AA7">
            <w:pPr>
              <w:pStyle w:val="Heading1"/>
              <w:spacing w:after="120" w:line="276" w:lineRule="auto"/>
              <w:ind w:left="46" w:firstLine="0"/>
              <w:jc w:val="center"/>
              <w:outlineLvl w:val="0"/>
              <w:rPr>
                <w:rFonts w:asciiTheme="minorHAnsi" w:hAnsiTheme="minorHAnsi" w:cstheme="minorHAnsi"/>
                <w:b/>
                <w:bCs/>
                <w:color w:val="000000" w:themeColor="text1"/>
                <w:sz w:val="24"/>
                <w:szCs w:val="24"/>
              </w:rPr>
            </w:pPr>
            <w:r w:rsidRPr="00214AA7">
              <w:rPr>
                <w:rFonts w:asciiTheme="minorHAnsi" w:hAnsiTheme="minorHAnsi" w:cstheme="minorHAnsi"/>
                <w:color w:val="000000" w:themeColor="text1"/>
                <w:sz w:val="24"/>
                <w:szCs w:val="24"/>
              </w:rPr>
              <w:t>Cells infected with human pathogens</w:t>
            </w:r>
          </w:p>
        </w:tc>
      </w:tr>
      <w:tr w:rsidR="004E7687" w:rsidRPr="00214AA7" w14:paraId="0871CB7C" w14:textId="77777777" w:rsidTr="00BB438D">
        <w:tc>
          <w:tcPr>
            <w:tcW w:w="3210" w:type="dxa"/>
            <w:vAlign w:val="center"/>
          </w:tcPr>
          <w:p w14:paraId="40EC693C" w14:textId="77777777" w:rsidR="0072390C" w:rsidRPr="00214AA7" w:rsidRDefault="0072390C" w:rsidP="00214AA7">
            <w:pPr>
              <w:pStyle w:val="Heading1"/>
              <w:spacing w:after="120" w:line="276" w:lineRule="auto"/>
              <w:outlineLvl w:val="0"/>
              <w:rPr>
                <w:rFonts w:asciiTheme="minorHAnsi" w:hAnsiTheme="minorHAnsi" w:cstheme="minorHAnsi"/>
                <w:bCs/>
                <w:color w:val="000000" w:themeColor="text1"/>
                <w:sz w:val="24"/>
                <w:szCs w:val="24"/>
              </w:rPr>
            </w:pPr>
            <w:r w:rsidRPr="00214AA7">
              <w:rPr>
                <w:rStyle w:val="Strong"/>
                <w:rFonts w:asciiTheme="minorHAnsi" w:hAnsiTheme="minorHAnsi" w:cstheme="minorHAnsi"/>
                <w:b w:val="0"/>
                <w:color w:val="000000" w:themeColor="text1"/>
                <w:sz w:val="24"/>
                <w:szCs w:val="24"/>
              </w:rPr>
              <w:t>Respirator</w:t>
            </w:r>
          </w:p>
        </w:tc>
        <w:tc>
          <w:tcPr>
            <w:tcW w:w="3210" w:type="dxa"/>
            <w:vAlign w:val="center"/>
          </w:tcPr>
          <w:p w14:paraId="488DFFA2" w14:textId="2DA9A898" w:rsidR="0072390C" w:rsidRPr="00214AA7" w:rsidRDefault="0072390C" w:rsidP="00214AA7">
            <w:pPr>
              <w:pStyle w:val="Heading1"/>
              <w:spacing w:after="120" w:line="276" w:lineRule="auto"/>
              <w:ind w:left="376"/>
              <w:jc w:val="center"/>
              <w:outlineLvl w:val="0"/>
              <w:rPr>
                <w:rFonts w:asciiTheme="minorHAnsi" w:hAnsiTheme="minorHAnsi" w:cstheme="minorHAnsi"/>
                <w:b/>
                <w:bCs/>
                <w:color w:val="000000" w:themeColor="text1"/>
                <w:sz w:val="24"/>
                <w:szCs w:val="24"/>
              </w:rPr>
            </w:pPr>
          </w:p>
        </w:tc>
        <w:tc>
          <w:tcPr>
            <w:tcW w:w="4020" w:type="dxa"/>
            <w:vAlign w:val="center"/>
          </w:tcPr>
          <w:p w14:paraId="0A94C5B8" w14:textId="1A11ED15" w:rsidR="0072390C" w:rsidRPr="00214AA7" w:rsidRDefault="0072390C" w:rsidP="00214AA7">
            <w:pPr>
              <w:pStyle w:val="Heading1"/>
              <w:spacing w:after="120" w:line="276" w:lineRule="auto"/>
              <w:ind w:left="46" w:firstLine="0"/>
              <w:jc w:val="center"/>
              <w:outlineLvl w:val="0"/>
              <w:rPr>
                <w:rFonts w:asciiTheme="minorHAnsi" w:hAnsiTheme="minorHAnsi" w:cstheme="minorHAnsi"/>
                <w:b/>
                <w:bCs/>
                <w:color w:val="000000" w:themeColor="text1"/>
                <w:sz w:val="24"/>
                <w:szCs w:val="24"/>
              </w:rPr>
            </w:pPr>
            <w:r w:rsidRPr="00214AA7">
              <w:rPr>
                <w:rFonts w:asciiTheme="minorHAnsi" w:hAnsiTheme="minorHAnsi" w:cstheme="minorHAnsi"/>
                <w:color w:val="000000" w:themeColor="text1"/>
                <w:sz w:val="24"/>
                <w:szCs w:val="24"/>
              </w:rPr>
              <w:t>N-95 or better</w:t>
            </w:r>
            <w:r w:rsidRPr="00214AA7">
              <w:rPr>
                <w:rFonts w:asciiTheme="minorHAnsi" w:hAnsiTheme="minorHAnsi" w:cstheme="minorHAnsi"/>
                <w:color w:val="000000" w:themeColor="text1"/>
                <w:sz w:val="24"/>
                <w:szCs w:val="24"/>
                <w:vertAlign w:val="superscript"/>
              </w:rPr>
              <w:t>2</w:t>
            </w:r>
          </w:p>
        </w:tc>
      </w:tr>
      <w:tr w:rsidR="004E7687" w:rsidRPr="00214AA7" w14:paraId="7EE22A57" w14:textId="77777777" w:rsidTr="00BB438D">
        <w:tc>
          <w:tcPr>
            <w:tcW w:w="3210" w:type="dxa"/>
            <w:vAlign w:val="center"/>
          </w:tcPr>
          <w:p w14:paraId="10980AE6" w14:textId="77777777" w:rsidR="0072390C" w:rsidRPr="00214AA7" w:rsidRDefault="0072390C" w:rsidP="00214AA7">
            <w:pPr>
              <w:pStyle w:val="Heading1"/>
              <w:spacing w:after="120" w:line="276" w:lineRule="auto"/>
              <w:outlineLvl w:val="0"/>
              <w:rPr>
                <w:rFonts w:asciiTheme="minorHAnsi" w:hAnsiTheme="minorHAnsi" w:cstheme="minorHAnsi"/>
                <w:bCs/>
                <w:color w:val="000000" w:themeColor="text1"/>
                <w:sz w:val="24"/>
                <w:szCs w:val="24"/>
              </w:rPr>
            </w:pPr>
            <w:r w:rsidRPr="00214AA7">
              <w:rPr>
                <w:rStyle w:val="Strong"/>
                <w:rFonts w:asciiTheme="minorHAnsi" w:hAnsiTheme="minorHAnsi" w:cstheme="minorHAnsi"/>
                <w:b w:val="0"/>
                <w:color w:val="000000" w:themeColor="text1"/>
                <w:sz w:val="24"/>
                <w:szCs w:val="24"/>
              </w:rPr>
              <w:t>Eye protection</w:t>
            </w:r>
          </w:p>
        </w:tc>
        <w:tc>
          <w:tcPr>
            <w:tcW w:w="3210" w:type="dxa"/>
            <w:vAlign w:val="center"/>
          </w:tcPr>
          <w:p w14:paraId="33E6CB88" w14:textId="73EB4941" w:rsidR="0072390C" w:rsidRPr="00214AA7" w:rsidRDefault="0072390C" w:rsidP="00214AA7">
            <w:pPr>
              <w:pStyle w:val="Heading1"/>
              <w:spacing w:after="120" w:line="276" w:lineRule="auto"/>
              <w:ind w:left="376"/>
              <w:jc w:val="center"/>
              <w:outlineLvl w:val="0"/>
              <w:rPr>
                <w:rFonts w:asciiTheme="minorHAnsi" w:hAnsiTheme="minorHAnsi" w:cstheme="minorHAnsi"/>
                <w:b/>
                <w:bCs/>
                <w:color w:val="000000" w:themeColor="text1"/>
                <w:sz w:val="24"/>
                <w:szCs w:val="24"/>
              </w:rPr>
            </w:pPr>
            <w:r w:rsidRPr="00214AA7">
              <w:rPr>
                <w:rFonts w:asciiTheme="minorHAnsi" w:hAnsiTheme="minorHAnsi" w:cstheme="minorHAnsi"/>
                <w:color w:val="000000" w:themeColor="text1"/>
                <w:sz w:val="24"/>
                <w:szCs w:val="24"/>
              </w:rPr>
              <w:t>Safety Glasses</w:t>
            </w:r>
            <w:r w:rsidR="004E7687" w:rsidRPr="00214AA7">
              <w:rPr>
                <w:rFonts w:asciiTheme="minorHAnsi" w:hAnsiTheme="minorHAnsi" w:cstheme="minorHAnsi"/>
                <w:color w:val="000000" w:themeColor="text1"/>
                <w:sz w:val="24"/>
                <w:szCs w:val="24"/>
              </w:rPr>
              <w:t xml:space="preserve"> (if risk of splash)</w:t>
            </w:r>
          </w:p>
        </w:tc>
        <w:tc>
          <w:tcPr>
            <w:tcW w:w="4020" w:type="dxa"/>
            <w:vAlign w:val="center"/>
          </w:tcPr>
          <w:p w14:paraId="381B002A" w14:textId="19347EAF" w:rsidR="0072390C" w:rsidRPr="00214AA7" w:rsidRDefault="0072390C" w:rsidP="00214AA7">
            <w:pPr>
              <w:pStyle w:val="Heading1"/>
              <w:spacing w:after="120" w:line="276" w:lineRule="auto"/>
              <w:ind w:left="46" w:firstLine="0"/>
              <w:jc w:val="center"/>
              <w:outlineLvl w:val="0"/>
              <w:rPr>
                <w:rFonts w:asciiTheme="minorHAnsi" w:hAnsiTheme="minorHAnsi" w:cstheme="minorHAnsi"/>
                <w:b/>
                <w:bCs/>
                <w:color w:val="000000" w:themeColor="text1"/>
                <w:sz w:val="24"/>
                <w:szCs w:val="24"/>
              </w:rPr>
            </w:pPr>
            <w:r w:rsidRPr="00214AA7">
              <w:rPr>
                <w:rFonts w:asciiTheme="minorHAnsi" w:hAnsiTheme="minorHAnsi" w:cstheme="minorHAnsi"/>
                <w:color w:val="000000" w:themeColor="text1"/>
                <w:sz w:val="24"/>
                <w:szCs w:val="24"/>
              </w:rPr>
              <w:t>Safety Glasses plus face shield or mask</w:t>
            </w:r>
            <w:r w:rsidR="004E7687" w:rsidRPr="00214AA7">
              <w:rPr>
                <w:rFonts w:asciiTheme="minorHAnsi" w:hAnsiTheme="minorHAnsi" w:cstheme="minorHAnsi"/>
                <w:color w:val="000000" w:themeColor="text1"/>
                <w:sz w:val="24"/>
                <w:szCs w:val="24"/>
              </w:rPr>
              <w:t xml:space="preserve"> (if risk of splash or BSL2+)</w:t>
            </w:r>
          </w:p>
        </w:tc>
      </w:tr>
      <w:tr w:rsidR="004E7687" w:rsidRPr="00214AA7" w14:paraId="0B7C8AF1" w14:textId="77777777" w:rsidTr="00BB438D">
        <w:tc>
          <w:tcPr>
            <w:tcW w:w="3210" w:type="dxa"/>
            <w:vAlign w:val="center"/>
          </w:tcPr>
          <w:p w14:paraId="457F38B3" w14:textId="77777777" w:rsidR="0072390C" w:rsidRPr="00214AA7" w:rsidRDefault="0072390C" w:rsidP="00214AA7">
            <w:pPr>
              <w:pStyle w:val="Heading1"/>
              <w:spacing w:after="120" w:line="276" w:lineRule="auto"/>
              <w:outlineLvl w:val="0"/>
              <w:rPr>
                <w:rFonts w:asciiTheme="minorHAnsi" w:hAnsiTheme="minorHAnsi" w:cstheme="minorHAnsi"/>
                <w:bCs/>
                <w:color w:val="000000" w:themeColor="text1"/>
                <w:sz w:val="24"/>
                <w:szCs w:val="24"/>
              </w:rPr>
            </w:pPr>
            <w:r w:rsidRPr="00214AA7">
              <w:rPr>
                <w:rStyle w:val="Strong"/>
                <w:rFonts w:asciiTheme="minorHAnsi" w:hAnsiTheme="minorHAnsi" w:cstheme="minorHAnsi"/>
                <w:b w:val="0"/>
                <w:color w:val="000000" w:themeColor="text1"/>
                <w:sz w:val="24"/>
                <w:szCs w:val="24"/>
              </w:rPr>
              <w:t>Lab Coat</w:t>
            </w:r>
          </w:p>
        </w:tc>
        <w:tc>
          <w:tcPr>
            <w:tcW w:w="3210" w:type="dxa"/>
            <w:vAlign w:val="center"/>
          </w:tcPr>
          <w:p w14:paraId="3CAF16DA" w14:textId="77777777" w:rsidR="0072390C" w:rsidRPr="00214AA7" w:rsidRDefault="0072390C" w:rsidP="00214AA7">
            <w:pPr>
              <w:pStyle w:val="Heading1"/>
              <w:spacing w:after="120" w:line="276" w:lineRule="auto"/>
              <w:ind w:left="376"/>
              <w:jc w:val="center"/>
              <w:outlineLvl w:val="0"/>
              <w:rPr>
                <w:rFonts w:asciiTheme="minorHAnsi" w:hAnsiTheme="minorHAnsi" w:cstheme="minorHAnsi"/>
                <w:b/>
                <w:bCs/>
                <w:color w:val="000000" w:themeColor="text1"/>
                <w:sz w:val="24"/>
                <w:szCs w:val="24"/>
              </w:rPr>
            </w:pPr>
            <w:r w:rsidRPr="00214AA7">
              <w:rPr>
                <w:rFonts w:asciiTheme="minorHAnsi" w:hAnsiTheme="minorHAnsi" w:cstheme="minorHAnsi"/>
                <w:color w:val="000000" w:themeColor="text1"/>
                <w:sz w:val="24"/>
                <w:szCs w:val="24"/>
              </w:rPr>
              <w:t>Lab coat</w:t>
            </w:r>
          </w:p>
        </w:tc>
        <w:tc>
          <w:tcPr>
            <w:tcW w:w="4020" w:type="dxa"/>
            <w:vAlign w:val="center"/>
          </w:tcPr>
          <w:p w14:paraId="240C6B49" w14:textId="6A7C1D45" w:rsidR="0072390C" w:rsidRPr="00214AA7" w:rsidRDefault="004E7687" w:rsidP="00214AA7">
            <w:pPr>
              <w:pStyle w:val="Heading1"/>
              <w:spacing w:after="120" w:line="276" w:lineRule="auto"/>
              <w:ind w:left="46" w:firstLine="0"/>
              <w:jc w:val="center"/>
              <w:outlineLvl w:val="0"/>
              <w:rPr>
                <w:rFonts w:asciiTheme="minorHAnsi" w:hAnsiTheme="minorHAnsi" w:cstheme="minorHAnsi"/>
                <w:b/>
                <w:bCs/>
                <w:color w:val="000000" w:themeColor="text1"/>
                <w:sz w:val="24"/>
                <w:szCs w:val="24"/>
              </w:rPr>
            </w:pPr>
            <w:r w:rsidRPr="00214AA7">
              <w:rPr>
                <w:rFonts w:asciiTheme="minorHAnsi" w:hAnsiTheme="minorHAnsi" w:cstheme="minorHAnsi"/>
                <w:color w:val="000000" w:themeColor="text1"/>
                <w:sz w:val="24"/>
                <w:szCs w:val="24"/>
              </w:rPr>
              <w:t>Lab coat or w</w:t>
            </w:r>
            <w:r w:rsidR="0072390C" w:rsidRPr="00214AA7">
              <w:rPr>
                <w:rFonts w:asciiTheme="minorHAnsi" w:hAnsiTheme="minorHAnsi" w:cstheme="minorHAnsi"/>
                <w:color w:val="000000" w:themeColor="text1"/>
                <w:sz w:val="24"/>
                <w:szCs w:val="24"/>
              </w:rPr>
              <w:t>rap around rear closure, cuffed or disposable sleeves</w:t>
            </w:r>
          </w:p>
        </w:tc>
      </w:tr>
    </w:tbl>
    <w:p w14:paraId="327E332A" w14:textId="77777777" w:rsidR="0072390C" w:rsidRPr="00214AA7" w:rsidRDefault="0072390C" w:rsidP="00214AA7">
      <w:pPr>
        <w:pStyle w:val="Heading1"/>
        <w:spacing w:after="120" w:line="276" w:lineRule="auto"/>
        <w:ind w:left="1200"/>
        <w:jc w:val="center"/>
        <w:rPr>
          <w:rFonts w:asciiTheme="minorHAnsi" w:hAnsiTheme="minorHAnsi" w:cstheme="minorHAnsi"/>
          <w:b/>
          <w:bCs/>
          <w:color w:val="000000" w:themeColor="text1"/>
          <w:sz w:val="24"/>
          <w:szCs w:val="24"/>
        </w:rPr>
      </w:pPr>
    </w:p>
    <w:p w14:paraId="2E7D9386" w14:textId="77777777" w:rsidR="0072390C" w:rsidRPr="00214AA7" w:rsidRDefault="0072390C" w:rsidP="00214AA7">
      <w:pPr>
        <w:spacing w:after="120" w:line="276" w:lineRule="auto"/>
        <w:jc w:val="center"/>
        <w:rPr>
          <w:rFonts w:eastAsia="Times New Roman" w:cstheme="minorHAnsi"/>
          <w:b/>
          <w:bCs/>
          <w:color w:val="000000" w:themeColor="text1"/>
          <w:sz w:val="24"/>
          <w:szCs w:val="24"/>
        </w:rPr>
      </w:pPr>
    </w:p>
    <w:p w14:paraId="2291372D" w14:textId="2E6DFD6F" w:rsidR="0072390C" w:rsidRPr="00214AA7" w:rsidRDefault="0072390C" w:rsidP="00214AA7">
      <w:pPr>
        <w:spacing w:after="120" w:line="276" w:lineRule="auto"/>
        <w:rPr>
          <w:rFonts w:cstheme="minorHAnsi"/>
          <w:bCs/>
          <w:color w:val="000000" w:themeColor="text1"/>
          <w:sz w:val="24"/>
          <w:szCs w:val="24"/>
        </w:rPr>
      </w:pPr>
      <w:r w:rsidRPr="00214AA7">
        <w:rPr>
          <w:rFonts w:cstheme="minorHAnsi"/>
          <w:color w:val="000000" w:themeColor="text1"/>
          <w:position w:val="8"/>
          <w:sz w:val="24"/>
          <w:szCs w:val="24"/>
        </w:rPr>
        <w:t>1</w:t>
      </w:r>
      <w:r w:rsidRPr="00214AA7">
        <w:rPr>
          <w:rFonts w:cstheme="minorHAnsi"/>
          <w:color w:val="000000" w:themeColor="text1"/>
          <w:sz w:val="24"/>
          <w:szCs w:val="24"/>
        </w:rPr>
        <w:t xml:space="preserve">Example: Sample type or Agents - the samples and/or agents listed represent only a partial list of </w:t>
      </w:r>
      <w:proofErr w:type="gramStart"/>
      <w:r w:rsidRPr="00214AA7">
        <w:rPr>
          <w:rFonts w:cstheme="minorHAnsi"/>
          <w:color w:val="000000" w:themeColor="text1"/>
          <w:sz w:val="24"/>
          <w:szCs w:val="24"/>
        </w:rPr>
        <w:t>agents which</w:t>
      </w:r>
      <w:proofErr w:type="gramEnd"/>
      <w:r w:rsidRPr="00214AA7">
        <w:rPr>
          <w:rFonts w:cstheme="minorHAnsi"/>
          <w:color w:val="000000" w:themeColor="text1"/>
          <w:sz w:val="24"/>
          <w:szCs w:val="24"/>
        </w:rPr>
        <w:t xml:space="preserve"> may be included in each category. A risk assessment </w:t>
      </w:r>
      <w:proofErr w:type="gramStart"/>
      <w:r w:rsidRPr="00214AA7">
        <w:rPr>
          <w:rFonts w:cstheme="minorHAnsi"/>
          <w:color w:val="000000" w:themeColor="text1"/>
          <w:sz w:val="24"/>
          <w:szCs w:val="24"/>
        </w:rPr>
        <w:t>should be conducted</w:t>
      </w:r>
      <w:proofErr w:type="gramEnd"/>
      <w:r w:rsidRPr="00214AA7">
        <w:rPr>
          <w:rFonts w:cstheme="minorHAnsi"/>
          <w:color w:val="000000" w:themeColor="text1"/>
          <w:sz w:val="24"/>
          <w:szCs w:val="24"/>
        </w:rPr>
        <w:t xml:space="preserve"> for all samples/agents prior to </w:t>
      </w:r>
      <w:r w:rsidR="004E7687" w:rsidRPr="00214AA7">
        <w:rPr>
          <w:rFonts w:cstheme="minorHAnsi"/>
          <w:color w:val="000000" w:themeColor="text1"/>
          <w:sz w:val="24"/>
          <w:szCs w:val="24"/>
        </w:rPr>
        <w:t>imaging</w:t>
      </w:r>
      <w:r w:rsidRPr="00214AA7">
        <w:rPr>
          <w:rFonts w:cstheme="minorHAnsi"/>
          <w:color w:val="000000" w:themeColor="text1"/>
          <w:sz w:val="24"/>
          <w:szCs w:val="24"/>
        </w:rPr>
        <w:t xml:space="preserve">, and the appropriate biosafety level determined in </w:t>
      </w:r>
      <w:r w:rsidRPr="00214AA7">
        <w:rPr>
          <w:rFonts w:cstheme="minorHAnsi"/>
          <w:color w:val="000000" w:themeColor="text1"/>
          <w:sz w:val="24"/>
          <w:szCs w:val="24"/>
        </w:rPr>
        <w:lastRenderedPageBreak/>
        <w:t xml:space="preserve">collaboration with Biosafety specialists, subject matter experts and the IBC. </w:t>
      </w:r>
      <w:r w:rsidR="004E7687" w:rsidRPr="00214AA7">
        <w:rPr>
          <w:rFonts w:cstheme="minorHAnsi"/>
          <w:color w:val="000000" w:themeColor="text1"/>
          <w:sz w:val="24"/>
          <w:szCs w:val="24"/>
        </w:rPr>
        <w:t xml:space="preserve">Human cell lines purchased from commercial companies may have been screened some adventitious agents but must be handled at BSL-2. </w:t>
      </w:r>
      <w:r w:rsidRPr="00214AA7">
        <w:rPr>
          <w:rFonts w:cstheme="minorHAnsi"/>
          <w:color w:val="000000" w:themeColor="text1"/>
          <w:sz w:val="24"/>
          <w:szCs w:val="24"/>
        </w:rPr>
        <w:t xml:space="preserve">For additional information please consult the following web sites: </w:t>
      </w:r>
      <w:hyperlink r:id="rId7">
        <w:r w:rsidRPr="00214AA7">
          <w:rPr>
            <w:rFonts w:cstheme="minorHAnsi"/>
            <w:color w:val="000000" w:themeColor="text1"/>
            <w:sz w:val="24"/>
            <w:szCs w:val="24"/>
          </w:rPr>
          <w:t>http://www.phac-</w:t>
        </w:r>
      </w:hyperlink>
      <w:r w:rsidRPr="00214AA7">
        <w:rPr>
          <w:rFonts w:cstheme="minorHAnsi"/>
          <w:color w:val="000000" w:themeColor="text1"/>
          <w:sz w:val="24"/>
          <w:szCs w:val="24"/>
        </w:rPr>
        <w:t xml:space="preserve"> </w:t>
      </w:r>
      <w:hyperlink r:id="rId8">
        <w:r w:rsidRPr="00214AA7">
          <w:rPr>
            <w:rFonts w:cstheme="minorHAnsi"/>
            <w:color w:val="000000" w:themeColor="text1"/>
            <w:sz w:val="24"/>
            <w:szCs w:val="24"/>
          </w:rPr>
          <w:t>aspc.gc.ca/msds-ftss/index-eng.php</w:t>
        </w:r>
      </w:hyperlink>
      <w:proofErr w:type="gramStart"/>
      <w:r w:rsidRPr="00214AA7">
        <w:rPr>
          <w:rFonts w:cstheme="minorHAnsi"/>
          <w:color w:val="000000" w:themeColor="text1"/>
          <w:sz w:val="24"/>
          <w:szCs w:val="24"/>
        </w:rPr>
        <w:t>;</w:t>
      </w:r>
      <w:proofErr w:type="gramEnd"/>
      <w:r w:rsidRPr="00214AA7">
        <w:rPr>
          <w:rFonts w:cstheme="minorHAnsi"/>
          <w:color w:val="000000" w:themeColor="text1"/>
          <w:sz w:val="24"/>
          <w:szCs w:val="24"/>
        </w:rPr>
        <w:t xml:space="preserve"> </w:t>
      </w:r>
      <w:hyperlink r:id="rId9">
        <w:r w:rsidRPr="00214AA7">
          <w:rPr>
            <w:rFonts w:cstheme="minorHAnsi"/>
            <w:color w:val="000000" w:themeColor="text1"/>
            <w:sz w:val="24"/>
            <w:szCs w:val="24"/>
          </w:rPr>
          <w:t>https://www.cdc.gov/biosafety/publications/bmbl5/index.htm</w:t>
        </w:r>
      </w:hyperlink>
    </w:p>
    <w:p w14:paraId="37FE755E" w14:textId="77777777" w:rsidR="0072390C" w:rsidRPr="00214AA7" w:rsidRDefault="0072390C" w:rsidP="00214AA7">
      <w:pPr>
        <w:spacing w:after="120" w:line="276" w:lineRule="auto"/>
        <w:rPr>
          <w:rFonts w:eastAsia="Times New Roman" w:cstheme="minorHAnsi"/>
          <w:bCs/>
          <w:color w:val="000000" w:themeColor="text1"/>
          <w:sz w:val="24"/>
          <w:szCs w:val="24"/>
        </w:rPr>
      </w:pPr>
    </w:p>
    <w:p w14:paraId="37E95D95" w14:textId="7CDCA604" w:rsidR="0072390C" w:rsidRPr="00214AA7" w:rsidRDefault="0072390C" w:rsidP="00214AA7">
      <w:pPr>
        <w:spacing w:after="120" w:line="276" w:lineRule="auto"/>
        <w:rPr>
          <w:rFonts w:eastAsia="Times New Roman" w:cstheme="minorHAnsi"/>
          <w:color w:val="000000" w:themeColor="text1"/>
          <w:sz w:val="24"/>
          <w:szCs w:val="24"/>
        </w:rPr>
      </w:pPr>
      <w:r w:rsidRPr="00214AA7">
        <w:rPr>
          <w:rFonts w:cstheme="minorHAnsi"/>
          <w:color w:val="000000" w:themeColor="text1"/>
          <w:position w:val="8"/>
          <w:sz w:val="24"/>
          <w:szCs w:val="24"/>
        </w:rPr>
        <w:t>2</w:t>
      </w:r>
      <w:r w:rsidR="004E7687" w:rsidRPr="00214AA7">
        <w:rPr>
          <w:rFonts w:cstheme="minorHAnsi"/>
          <w:color w:val="000000" w:themeColor="text1"/>
          <w:sz w:val="24"/>
          <w:szCs w:val="24"/>
        </w:rPr>
        <w:t>If a respirator is required, according to the risk assessment, they</w:t>
      </w:r>
      <w:r w:rsidRPr="00214AA7">
        <w:rPr>
          <w:rFonts w:cstheme="minorHAnsi"/>
          <w:color w:val="000000" w:themeColor="text1"/>
          <w:sz w:val="24"/>
          <w:szCs w:val="24"/>
        </w:rPr>
        <w:t xml:space="preserve"> </w:t>
      </w:r>
      <w:r w:rsidRPr="00214AA7">
        <w:rPr>
          <w:rFonts w:cstheme="minorHAnsi"/>
          <w:color w:val="000000" w:themeColor="text1"/>
          <w:sz w:val="24"/>
          <w:szCs w:val="24"/>
          <w:u w:val="single" w:color="000000"/>
        </w:rPr>
        <w:t xml:space="preserve">must </w:t>
      </w:r>
      <w:r w:rsidRPr="00214AA7">
        <w:rPr>
          <w:rFonts w:cstheme="minorHAnsi"/>
          <w:color w:val="000000" w:themeColor="text1"/>
          <w:sz w:val="24"/>
          <w:szCs w:val="24"/>
        </w:rPr>
        <w:t xml:space="preserve">remain on during all procedures. For human pathogens with a containment recommendation of BSL-2 and are not respiratory hazards, but which may pose a risk if exposed to mucous membranes, only mucous membrane protection is required. </w:t>
      </w:r>
    </w:p>
    <w:p w14:paraId="0EB7ED15" w14:textId="77777777" w:rsidR="0072390C" w:rsidRPr="00214AA7" w:rsidRDefault="0072390C" w:rsidP="00214AA7">
      <w:pPr>
        <w:spacing w:after="120" w:line="276" w:lineRule="auto"/>
        <w:rPr>
          <w:rFonts w:eastAsia="Times New Roman" w:cstheme="minorHAnsi"/>
          <w:bCs/>
          <w:color w:val="000000" w:themeColor="text1"/>
          <w:sz w:val="24"/>
          <w:szCs w:val="24"/>
        </w:rPr>
      </w:pPr>
    </w:p>
    <w:p w14:paraId="7453F406" w14:textId="77777777" w:rsidR="0072390C" w:rsidRPr="00214AA7" w:rsidRDefault="0072390C" w:rsidP="00214AA7">
      <w:pPr>
        <w:spacing w:after="120" w:line="276" w:lineRule="auto"/>
        <w:rPr>
          <w:rFonts w:eastAsia="Times New Roman" w:cstheme="minorHAnsi"/>
          <w:bCs/>
          <w:color w:val="000000" w:themeColor="text1"/>
          <w:sz w:val="24"/>
          <w:szCs w:val="24"/>
        </w:rPr>
      </w:pPr>
    </w:p>
    <w:p w14:paraId="53C573AE" w14:textId="42A7534E" w:rsidR="0007033A" w:rsidRPr="00214AA7" w:rsidRDefault="0007033A" w:rsidP="00214AA7">
      <w:pPr>
        <w:spacing w:after="120" w:line="276" w:lineRule="auto"/>
        <w:rPr>
          <w:rFonts w:cstheme="minorHAnsi"/>
          <w:b/>
          <w:color w:val="000000" w:themeColor="text1"/>
          <w:sz w:val="24"/>
          <w:szCs w:val="24"/>
        </w:rPr>
      </w:pPr>
      <w:r w:rsidRPr="00214AA7">
        <w:rPr>
          <w:rFonts w:cstheme="minorHAnsi"/>
          <w:b/>
          <w:color w:val="000000" w:themeColor="text1"/>
          <w:sz w:val="24"/>
          <w:szCs w:val="24"/>
        </w:rPr>
        <w:br w:type="page"/>
      </w:r>
    </w:p>
    <w:p w14:paraId="2833C21C" w14:textId="0E5746C0" w:rsidR="0072390C" w:rsidRPr="00214AA7" w:rsidRDefault="0007033A" w:rsidP="00214AA7">
      <w:pPr>
        <w:spacing w:after="120" w:line="276" w:lineRule="auto"/>
        <w:jc w:val="center"/>
        <w:rPr>
          <w:rFonts w:cstheme="minorHAnsi"/>
          <w:b/>
          <w:color w:val="000000" w:themeColor="text1"/>
          <w:sz w:val="24"/>
          <w:szCs w:val="24"/>
        </w:rPr>
      </w:pPr>
      <w:r w:rsidRPr="00214AA7">
        <w:rPr>
          <w:rFonts w:cstheme="minorHAnsi"/>
          <w:b/>
          <w:color w:val="000000" w:themeColor="text1"/>
          <w:sz w:val="24"/>
          <w:szCs w:val="24"/>
        </w:rPr>
        <w:lastRenderedPageBreak/>
        <w:t>APPENDIX C</w:t>
      </w:r>
    </w:p>
    <w:p w14:paraId="71F807AF" w14:textId="534BC5E6" w:rsidR="0007033A" w:rsidRPr="00214AA7" w:rsidRDefault="0007033A" w:rsidP="00214AA7">
      <w:pPr>
        <w:spacing w:after="120" w:line="276" w:lineRule="auto"/>
        <w:rPr>
          <w:rFonts w:cstheme="minorHAnsi"/>
          <w:b/>
          <w:color w:val="000000" w:themeColor="text1"/>
          <w:sz w:val="24"/>
          <w:szCs w:val="24"/>
        </w:rPr>
      </w:pPr>
    </w:p>
    <w:p w14:paraId="5637EC38" w14:textId="77777777" w:rsidR="0007033A" w:rsidRPr="00214AA7" w:rsidRDefault="0007033A" w:rsidP="00214AA7">
      <w:pPr>
        <w:spacing w:after="120" w:line="276" w:lineRule="auto"/>
        <w:ind w:left="1080" w:hanging="360"/>
        <w:rPr>
          <w:rFonts w:cstheme="minorHAnsi"/>
          <w:b/>
          <w:bCs/>
          <w:sz w:val="24"/>
          <w:szCs w:val="24"/>
        </w:rPr>
      </w:pPr>
      <w:r w:rsidRPr="00214AA7">
        <w:rPr>
          <w:rFonts w:cstheme="minorHAnsi"/>
          <w:b/>
          <w:sz w:val="24"/>
          <w:szCs w:val="24"/>
        </w:rPr>
        <w:t>User Specific Safety Equipment:</w:t>
      </w:r>
    </w:p>
    <w:p w14:paraId="3A6E124F" w14:textId="77777777" w:rsidR="0007033A" w:rsidRPr="00214AA7" w:rsidRDefault="0007033A" w:rsidP="00214AA7">
      <w:pPr>
        <w:spacing w:after="120" w:line="276" w:lineRule="auto"/>
        <w:rPr>
          <w:rFonts w:eastAsia="Times New Roman" w:cstheme="minorHAnsi"/>
          <w:b/>
          <w:bCs/>
          <w:sz w:val="24"/>
          <w:szCs w:val="24"/>
        </w:rPr>
      </w:pPr>
    </w:p>
    <w:p w14:paraId="2BC1451B" w14:textId="222EB24E" w:rsidR="0007033A" w:rsidRPr="00214AA7" w:rsidRDefault="0007033A" w:rsidP="00214AA7">
      <w:pPr>
        <w:numPr>
          <w:ilvl w:val="1"/>
          <w:numId w:val="4"/>
        </w:numPr>
        <w:tabs>
          <w:tab w:val="left" w:pos="1440"/>
        </w:tabs>
        <w:spacing w:after="120" w:line="276" w:lineRule="auto"/>
        <w:ind w:left="1440" w:hanging="360"/>
        <w:rPr>
          <w:rFonts w:eastAsia="Times New Roman" w:cstheme="minorHAnsi"/>
          <w:sz w:val="24"/>
          <w:szCs w:val="24"/>
        </w:rPr>
      </w:pPr>
      <w:r w:rsidRPr="00214AA7">
        <w:rPr>
          <w:rFonts w:cstheme="minorHAnsi"/>
          <w:b/>
          <w:sz w:val="24"/>
          <w:szCs w:val="24"/>
        </w:rPr>
        <w:t xml:space="preserve">Personal Protective Equipment (PPE) for Biosafety Level 1 (BSL-1) or Biosafety </w:t>
      </w:r>
      <w:r w:rsidRPr="00214AA7">
        <w:rPr>
          <w:rFonts w:cstheme="minorHAnsi"/>
          <w:b/>
          <w:sz w:val="24"/>
          <w:szCs w:val="24"/>
          <w:u w:color="000000"/>
        </w:rPr>
        <w:t>Level 2</w:t>
      </w:r>
      <w:r w:rsidRPr="00214AA7">
        <w:rPr>
          <w:rFonts w:cstheme="minorHAnsi"/>
          <w:b/>
          <w:sz w:val="24"/>
          <w:szCs w:val="24"/>
          <w:u w:val="single" w:color="000000"/>
        </w:rPr>
        <w:t xml:space="preserve"> </w:t>
      </w:r>
      <w:r w:rsidRPr="00214AA7">
        <w:rPr>
          <w:rFonts w:cstheme="minorHAnsi"/>
          <w:b/>
          <w:sz w:val="24"/>
          <w:szCs w:val="24"/>
        </w:rPr>
        <w:t>(BSL-2) Laboratory:</w:t>
      </w:r>
    </w:p>
    <w:p w14:paraId="3084DF92" w14:textId="43D509B9" w:rsidR="0007033A" w:rsidRPr="00214AA7" w:rsidRDefault="00BB438D" w:rsidP="00214AA7">
      <w:pPr>
        <w:pStyle w:val="BodyText"/>
        <w:numPr>
          <w:ilvl w:val="2"/>
          <w:numId w:val="5"/>
        </w:numPr>
        <w:tabs>
          <w:tab w:val="left" w:pos="2430"/>
        </w:tabs>
        <w:spacing w:after="120" w:line="276" w:lineRule="auto"/>
        <w:ind w:left="2160" w:hanging="360"/>
        <w:jc w:val="left"/>
        <w:rPr>
          <w:rFonts w:asciiTheme="minorHAnsi" w:hAnsiTheme="minorHAnsi" w:cstheme="minorHAnsi"/>
          <w:b/>
          <w:sz w:val="24"/>
          <w:szCs w:val="24"/>
        </w:rPr>
      </w:pPr>
      <w:r>
        <w:rPr>
          <w:rFonts w:asciiTheme="minorHAnsi" w:hAnsiTheme="minorHAnsi" w:cstheme="minorHAnsi"/>
          <w:b/>
          <w:sz w:val="24"/>
          <w:szCs w:val="24"/>
        </w:rPr>
        <w:t xml:space="preserve">Disposable </w:t>
      </w:r>
      <w:r w:rsidR="0007033A" w:rsidRPr="00214AA7">
        <w:rPr>
          <w:rFonts w:asciiTheme="minorHAnsi" w:hAnsiTheme="minorHAnsi" w:cstheme="minorHAnsi"/>
          <w:b/>
          <w:sz w:val="24"/>
          <w:szCs w:val="24"/>
        </w:rPr>
        <w:t>Lab coat</w:t>
      </w:r>
    </w:p>
    <w:p w14:paraId="12910105" w14:textId="77777777" w:rsidR="00CB13B8" w:rsidRPr="00CB13B8" w:rsidRDefault="0007033A" w:rsidP="00CB13B8">
      <w:pPr>
        <w:pStyle w:val="BodyText"/>
        <w:numPr>
          <w:ilvl w:val="2"/>
          <w:numId w:val="5"/>
        </w:numPr>
        <w:tabs>
          <w:tab w:val="left" w:pos="2430"/>
        </w:tabs>
        <w:spacing w:after="120" w:line="276" w:lineRule="auto"/>
        <w:ind w:left="2160" w:hanging="360"/>
        <w:jc w:val="left"/>
        <w:rPr>
          <w:rFonts w:asciiTheme="minorHAnsi" w:hAnsiTheme="minorHAnsi" w:cstheme="minorHAnsi"/>
          <w:color w:val="000000" w:themeColor="text1"/>
          <w:sz w:val="24"/>
          <w:szCs w:val="24"/>
        </w:rPr>
      </w:pPr>
      <w:r w:rsidRPr="00CB13B8">
        <w:rPr>
          <w:rFonts w:asciiTheme="minorHAnsi" w:hAnsiTheme="minorHAnsi" w:cstheme="minorHAnsi"/>
          <w:b/>
          <w:sz w:val="24"/>
          <w:szCs w:val="24"/>
        </w:rPr>
        <w:t>Gloves</w:t>
      </w:r>
    </w:p>
    <w:p w14:paraId="005C81DF" w14:textId="7B54E826" w:rsidR="00CB13B8" w:rsidRPr="00CB13B8" w:rsidRDefault="0007033A" w:rsidP="00CB13B8">
      <w:pPr>
        <w:pStyle w:val="BodyText"/>
        <w:numPr>
          <w:ilvl w:val="2"/>
          <w:numId w:val="5"/>
        </w:numPr>
        <w:tabs>
          <w:tab w:val="left" w:pos="2430"/>
        </w:tabs>
        <w:spacing w:after="120" w:line="276" w:lineRule="auto"/>
        <w:ind w:left="2160" w:hanging="360"/>
        <w:jc w:val="left"/>
        <w:rPr>
          <w:rFonts w:asciiTheme="minorHAnsi" w:hAnsiTheme="minorHAnsi" w:cstheme="minorHAnsi"/>
          <w:color w:val="000000" w:themeColor="text1"/>
          <w:sz w:val="24"/>
          <w:szCs w:val="24"/>
        </w:rPr>
      </w:pPr>
      <w:r w:rsidRPr="00CB13B8">
        <w:rPr>
          <w:rFonts w:asciiTheme="minorHAnsi" w:hAnsiTheme="minorHAnsi" w:cstheme="minorHAnsi"/>
          <w:b/>
          <w:sz w:val="24"/>
          <w:szCs w:val="24"/>
        </w:rPr>
        <w:t>Eye Protection</w:t>
      </w:r>
      <w:r w:rsidRPr="00CB13B8">
        <w:rPr>
          <w:rFonts w:asciiTheme="minorHAnsi" w:hAnsiTheme="minorHAnsi" w:cstheme="minorHAnsi"/>
          <w:sz w:val="24"/>
          <w:szCs w:val="24"/>
        </w:rPr>
        <w:t>: Safety glasses (Impact resistant and side protection)</w:t>
      </w:r>
      <w:r w:rsidR="00CB13B8" w:rsidRPr="00CB13B8">
        <w:rPr>
          <w:rFonts w:asciiTheme="minorHAnsi" w:hAnsiTheme="minorHAnsi" w:cstheme="minorHAnsi"/>
          <w:sz w:val="24"/>
          <w:szCs w:val="24"/>
        </w:rPr>
        <w:t xml:space="preserve">: </w:t>
      </w:r>
      <w:r w:rsidR="00CB13B8">
        <w:rPr>
          <w:rFonts w:asciiTheme="minorHAnsi" w:hAnsiTheme="minorHAnsi" w:cstheme="minorHAnsi"/>
          <w:color w:val="000000" w:themeColor="text1"/>
          <w:sz w:val="24"/>
          <w:szCs w:val="24"/>
        </w:rPr>
        <w:t>o</w:t>
      </w:r>
      <w:r w:rsidR="00CB13B8" w:rsidRPr="00CB13B8">
        <w:rPr>
          <w:rFonts w:asciiTheme="minorHAnsi" w:hAnsiTheme="minorHAnsi" w:cstheme="minorHAnsi"/>
          <w:color w:val="000000" w:themeColor="text1"/>
          <w:sz w:val="24"/>
          <w:szCs w:val="24"/>
        </w:rPr>
        <w:t xml:space="preserve">nce the slides/flasks </w:t>
      </w:r>
      <w:proofErr w:type="gramStart"/>
      <w:r w:rsidR="00CB13B8" w:rsidRPr="00CB13B8">
        <w:rPr>
          <w:rFonts w:asciiTheme="minorHAnsi" w:hAnsiTheme="minorHAnsi" w:cstheme="minorHAnsi"/>
          <w:color w:val="000000" w:themeColor="text1"/>
          <w:sz w:val="24"/>
          <w:szCs w:val="24"/>
        </w:rPr>
        <w:t>have been placed</w:t>
      </w:r>
      <w:proofErr w:type="gramEnd"/>
      <w:r w:rsidR="00CB13B8" w:rsidRPr="00CB13B8">
        <w:rPr>
          <w:rFonts w:asciiTheme="minorHAnsi" w:hAnsiTheme="minorHAnsi" w:cstheme="minorHAnsi"/>
          <w:color w:val="000000" w:themeColor="text1"/>
          <w:sz w:val="24"/>
          <w:szCs w:val="24"/>
        </w:rPr>
        <w:t xml:space="preserve"> on the microscope stage and there is no chance of spill, the safety glasses may be removed for visualization of the samples.  They </w:t>
      </w:r>
      <w:proofErr w:type="gramStart"/>
      <w:r w:rsidR="00CB13B8" w:rsidRPr="00CB13B8">
        <w:rPr>
          <w:rFonts w:asciiTheme="minorHAnsi" w:hAnsiTheme="minorHAnsi" w:cstheme="minorHAnsi"/>
          <w:color w:val="000000" w:themeColor="text1"/>
          <w:sz w:val="24"/>
          <w:szCs w:val="24"/>
        </w:rPr>
        <w:t>must be replaced</w:t>
      </w:r>
      <w:proofErr w:type="gramEnd"/>
      <w:r w:rsidR="00CB13B8" w:rsidRPr="00CB13B8">
        <w:rPr>
          <w:rFonts w:asciiTheme="minorHAnsi" w:hAnsiTheme="minorHAnsi" w:cstheme="minorHAnsi"/>
          <w:color w:val="000000" w:themeColor="text1"/>
          <w:sz w:val="24"/>
          <w:szCs w:val="24"/>
        </w:rPr>
        <w:t xml:space="preserve"> once complete and prior to moving the samples off the microscope stage.</w:t>
      </w:r>
    </w:p>
    <w:p w14:paraId="2F755CE3" w14:textId="6E3EF57C" w:rsidR="0007033A" w:rsidRPr="00214AA7" w:rsidRDefault="0007033A" w:rsidP="00CB13B8">
      <w:pPr>
        <w:pStyle w:val="BodyText"/>
        <w:tabs>
          <w:tab w:val="left" w:pos="2430"/>
        </w:tabs>
        <w:spacing w:after="120" w:line="276" w:lineRule="auto"/>
        <w:rPr>
          <w:rFonts w:asciiTheme="minorHAnsi" w:hAnsiTheme="minorHAnsi" w:cstheme="minorHAnsi"/>
          <w:sz w:val="24"/>
          <w:szCs w:val="24"/>
        </w:rPr>
      </w:pPr>
    </w:p>
    <w:p w14:paraId="44793E77" w14:textId="77777777" w:rsidR="0007033A" w:rsidRPr="00214AA7" w:rsidRDefault="0007033A" w:rsidP="00214AA7">
      <w:pPr>
        <w:spacing w:after="120" w:line="276" w:lineRule="auto"/>
        <w:rPr>
          <w:rFonts w:eastAsia="Times New Roman" w:cstheme="minorHAnsi"/>
          <w:sz w:val="24"/>
          <w:szCs w:val="24"/>
        </w:rPr>
      </w:pPr>
    </w:p>
    <w:p w14:paraId="7A5E3870" w14:textId="5DE215B9" w:rsidR="0007033A" w:rsidRPr="00214AA7" w:rsidRDefault="0007033A" w:rsidP="00214AA7">
      <w:pPr>
        <w:pStyle w:val="ListParagraph"/>
        <w:widowControl/>
        <w:numPr>
          <w:ilvl w:val="1"/>
          <w:numId w:val="5"/>
        </w:numPr>
        <w:spacing w:after="120" w:line="276" w:lineRule="auto"/>
        <w:ind w:left="1440" w:hanging="360"/>
        <w:contextualSpacing/>
        <w:rPr>
          <w:rFonts w:cstheme="minorHAnsi"/>
          <w:b/>
          <w:bCs/>
          <w:color w:val="000000" w:themeColor="text1"/>
          <w:sz w:val="24"/>
          <w:szCs w:val="24"/>
        </w:rPr>
      </w:pPr>
      <w:r w:rsidRPr="00214AA7">
        <w:rPr>
          <w:rFonts w:cstheme="minorHAnsi"/>
          <w:b/>
          <w:color w:val="000000" w:themeColor="text1"/>
          <w:sz w:val="24"/>
          <w:szCs w:val="24"/>
        </w:rPr>
        <w:t xml:space="preserve">Personal Protective Equipment (PPE) for Biosafety </w:t>
      </w:r>
      <w:r w:rsidRPr="00214AA7">
        <w:rPr>
          <w:rFonts w:cstheme="minorHAnsi"/>
          <w:b/>
          <w:color w:val="000000" w:themeColor="text1"/>
          <w:sz w:val="24"/>
          <w:szCs w:val="24"/>
          <w:u w:color="000000"/>
        </w:rPr>
        <w:t>Level 2</w:t>
      </w:r>
      <w:r w:rsidR="00DE1F83">
        <w:rPr>
          <w:rFonts w:cstheme="minorHAnsi"/>
          <w:b/>
          <w:color w:val="000000" w:themeColor="text1"/>
          <w:sz w:val="24"/>
          <w:szCs w:val="24"/>
          <w:u w:color="000000"/>
        </w:rPr>
        <w:t xml:space="preserve"> enhanced</w:t>
      </w:r>
      <w:r w:rsidRPr="00214AA7">
        <w:rPr>
          <w:rFonts w:cstheme="minorHAnsi"/>
          <w:b/>
          <w:color w:val="000000" w:themeColor="text1"/>
          <w:sz w:val="24"/>
          <w:szCs w:val="24"/>
          <w:u w:val="single" w:color="000000"/>
        </w:rPr>
        <w:t xml:space="preserve"> </w:t>
      </w:r>
      <w:r w:rsidRPr="00214AA7">
        <w:rPr>
          <w:rFonts w:cstheme="minorHAnsi"/>
          <w:b/>
          <w:color w:val="000000" w:themeColor="text1"/>
          <w:sz w:val="24"/>
          <w:szCs w:val="24"/>
        </w:rPr>
        <w:t>(BSL-2</w:t>
      </w:r>
      <w:r w:rsidR="00DE1F83">
        <w:rPr>
          <w:rFonts w:cstheme="minorHAnsi"/>
          <w:b/>
          <w:color w:val="000000" w:themeColor="text1"/>
          <w:sz w:val="24"/>
          <w:szCs w:val="24"/>
        </w:rPr>
        <w:t>+</w:t>
      </w:r>
      <w:r w:rsidRPr="00214AA7">
        <w:rPr>
          <w:rFonts w:cstheme="minorHAnsi"/>
          <w:b/>
          <w:color w:val="000000" w:themeColor="text1"/>
          <w:sz w:val="24"/>
          <w:szCs w:val="24"/>
        </w:rPr>
        <w:t>):</w:t>
      </w:r>
    </w:p>
    <w:p w14:paraId="0BA81F65" w14:textId="77777777" w:rsidR="0007033A" w:rsidRPr="00214AA7" w:rsidRDefault="0007033A" w:rsidP="00214AA7">
      <w:pPr>
        <w:pStyle w:val="BodyText"/>
        <w:numPr>
          <w:ilvl w:val="2"/>
          <w:numId w:val="5"/>
        </w:numPr>
        <w:tabs>
          <w:tab w:val="left" w:pos="2160"/>
        </w:tabs>
        <w:spacing w:after="120" w:line="276" w:lineRule="auto"/>
        <w:ind w:left="2160"/>
        <w:jc w:val="left"/>
        <w:rPr>
          <w:rFonts w:asciiTheme="minorHAnsi" w:hAnsiTheme="minorHAnsi" w:cstheme="minorHAnsi"/>
          <w:sz w:val="24"/>
          <w:szCs w:val="24"/>
        </w:rPr>
      </w:pPr>
      <w:r w:rsidRPr="00214AA7">
        <w:rPr>
          <w:rFonts w:asciiTheme="minorHAnsi" w:hAnsiTheme="minorHAnsi" w:cstheme="minorHAnsi"/>
          <w:b/>
          <w:sz w:val="24"/>
          <w:szCs w:val="24"/>
        </w:rPr>
        <w:t>Isolation-style solid-front or wrap-around gown</w:t>
      </w:r>
      <w:r w:rsidRPr="00214AA7">
        <w:rPr>
          <w:rFonts w:asciiTheme="minorHAnsi" w:hAnsiTheme="minorHAnsi" w:cstheme="minorHAnsi"/>
          <w:sz w:val="24"/>
          <w:szCs w:val="24"/>
        </w:rPr>
        <w:t>, with cuffed sleeves or disposable sleeve covers</w:t>
      </w:r>
    </w:p>
    <w:p w14:paraId="4BC91F29" w14:textId="77777777" w:rsidR="0007033A" w:rsidRPr="00214AA7" w:rsidRDefault="0007033A" w:rsidP="00214AA7">
      <w:pPr>
        <w:pStyle w:val="BodyText"/>
        <w:numPr>
          <w:ilvl w:val="2"/>
          <w:numId w:val="5"/>
        </w:numPr>
        <w:tabs>
          <w:tab w:val="left" w:pos="2160"/>
        </w:tabs>
        <w:spacing w:after="120" w:line="276" w:lineRule="auto"/>
        <w:ind w:left="2160" w:right="488"/>
        <w:jc w:val="left"/>
        <w:rPr>
          <w:rFonts w:asciiTheme="minorHAnsi" w:hAnsiTheme="minorHAnsi" w:cstheme="minorHAnsi"/>
          <w:sz w:val="24"/>
          <w:szCs w:val="24"/>
        </w:rPr>
      </w:pPr>
      <w:r w:rsidRPr="00214AA7">
        <w:rPr>
          <w:rFonts w:asciiTheme="minorHAnsi" w:hAnsiTheme="minorHAnsi" w:cstheme="minorHAnsi"/>
          <w:b/>
          <w:sz w:val="24"/>
          <w:szCs w:val="24"/>
        </w:rPr>
        <w:t>Gloves (double pair)</w:t>
      </w:r>
      <w:r w:rsidRPr="00214AA7">
        <w:rPr>
          <w:rFonts w:asciiTheme="minorHAnsi" w:hAnsiTheme="minorHAnsi" w:cstheme="minorHAnsi"/>
          <w:sz w:val="24"/>
          <w:szCs w:val="24"/>
        </w:rPr>
        <w:t xml:space="preserve">. Change gloves when contaminated, integrity has been compromised, or when otherwise necessary. Gloves and protective clothing </w:t>
      </w:r>
      <w:proofErr w:type="gramStart"/>
      <w:r w:rsidRPr="00214AA7">
        <w:rPr>
          <w:rFonts w:asciiTheme="minorHAnsi" w:hAnsiTheme="minorHAnsi" w:cstheme="minorHAnsi"/>
          <w:sz w:val="24"/>
          <w:szCs w:val="24"/>
        </w:rPr>
        <w:t>must not be worn</w:t>
      </w:r>
      <w:proofErr w:type="gramEnd"/>
      <w:r w:rsidRPr="00214AA7">
        <w:rPr>
          <w:rFonts w:asciiTheme="minorHAnsi" w:hAnsiTheme="minorHAnsi" w:cstheme="minorHAnsi"/>
          <w:sz w:val="24"/>
          <w:szCs w:val="24"/>
        </w:rPr>
        <w:t xml:space="preserve"> outside the laboratory and must be disposed of with other contaminated waste.</w:t>
      </w:r>
    </w:p>
    <w:p w14:paraId="7DBD4DF2" w14:textId="77777777" w:rsidR="0007033A" w:rsidRPr="00214AA7" w:rsidRDefault="0007033A" w:rsidP="00214AA7">
      <w:pPr>
        <w:pStyle w:val="BodyText"/>
        <w:numPr>
          <w:ilvl w:val="2"/>
          <w:numId w:val="5"/>
        </w:numPr>
        <w:tabs>
          <w:tab w:val="left" w:pos="2160"/>
        </w:tabs>
        <w:spacing w:after="120" w:line="276" w:lineRule="auto"/>
        <w:ind w:left="2160" w:right="201"/>
        <w:jc w:val="left"/>
        <w:rPr>
          <w:rFonts w:asciiTheme="minorHAnsi" w:hAnsiTheme="minorHAnsi" w:cstheme="minorHAnsi"/>
          <w:sz w:val="24"/>
          <w:szCs w:val="24"/>
        </w:rPr>
      </w:pPr>
      <w:r w:rsidRPr="00214AA7">
        <w:rPr>
          <w:rFonts w:asciiTheme="minorHAnsi" w:hAnsiTheme="minorHAnsi" w:cstheme="minorHAnsi"/>
          <w:b/>
          <w:sz w:val="24"/>
          <w:szCs w:val="24"/>
        </w:rPr>
        <w:t xml:space="preserve">Eye protection: </w:t>
      </w:r>
      <w:r w:rsidRPr="00214AA7">
        <w:rPr>
          <w:rFonts w:asciiTheme="minorHAnsi" w:hAnsiTheme="minorHAnsi" w:cstheme="minorHAnsi"/>
          <w:sz w:val="24"/>
          <w:szCs w:val="24"/>
        </w:rPr>
        <w:t xml:space="preserve">Safety </w:t>
      </w:r>
      <w:proofErr w:type="gramStart"/>
      <w:r w:rsidRPr="00214AA7">
        <w:rPr>
          <w:rFonts w:asciiTheme="minorHAnsi" w:hAnsiTheme="minorHAnsi" w:cstheme="minorHAnsi"/>
          <w:sz w:val="24"/>
          <w:szCs w:val="24"/>
        </w:rPr>
        <w:t>goggles,</w:t>
      </w:r>
      <w:proofErr w:type="gramEnd"/>
      <w:r w:rsidRPr="00214AA7">
        <w:rPr>
          <w:rFonts w:asciiTheme="minorHAnsi" w:hAnsiTheme="minorHAnsi" w:cstheme="minorHAnsi"/>
          <w:sz w:val="24"/>
          <w:szCs w:val="24"/>
        </w:rPr>
        <w:t xml:space="preserve"> face shield, splatter guard, or integral respirator/face shield that provide mucous membrane protection as required for anticipated splashes or sprays of infectious agents or other hazardous materials.</w:t>
      </w:r>
    </w:p>
    <w:p w14:paraId="6F46EBD4" w14:textId="708AF6E5" w:rsidR="0007033A" w:rsidRPr="00214AA7" w:rsidRDefault="0007033A" w:rsidP="00214AA7">
      <w:pPr>
        <w:pStyle w:val="BodyText"/>
        <w:numPr>
          <w:ilvl w:val="3"/>
          <w:numId w:val="5"/>
        </w:numPr>
        <w:tabs>
          <w:tab w:val="left" w:pos="2160"/>
        </w:tabs>
        <w:spacing w:after="120" w:line="276" w:lineRule="auto"/>
        <w:ind w:left="2520" w:right="134"/>
        <w:rPr>
          <w:rFonts w:asciiTheme="minorHAnsi" w:hAnsiTheme="minorHAnsi" w:cstheme="minorHAnsi"/>
          <w:sz w:val="24"/>
          <w:szCs w:val="24"/>
        </w:rPr>
      </w:pPr>
      <w:r w:rsidRPr="00214AA7">
        <w:rPr>
          <w:rFonts w:asciiTheme="minorHAnsi" w:hAnsiTheme="minorHAnsi" w:cstheme="minorHAnsi"/>
          <w:b/>
          <w:sz w:val="24"/>
          <w:szCs w:val="24"/>
        </w:rPr>
        <w:t xml:space="preserve">Respirator: </w:t>
      </w:r>
      <w:r w:rsidRPr="00214AA7">
        <w:rPr>
          <w:rFonts w:asciiTheme="minorHAnsi" w:hAnsiTheme="minorHAnsi" w:cstheme="minorHAnsi"/>
          <w:sz w:val="24"/>
          <w:szCs w:val="24"/>
        </w:rPr>
        <w:t>National Institute for Occupational Safety and Health (NIOSH</w:t>
      </w:r>
      <w:proofErr w:type="gramStart"/>
      <w:r w:rsidRPr="00214AA7">
        <w:rPr>
          <w:rFonts w:asciiTheme="minorHAnsi" w:hAnsiTheme="minorHAnsi" w:cstheme="minorHAnsi"/>
          <w:sz w:val="24"/>
          <w:szCs w:val="24"/>
        </w:rPr>
        <w:t>)-</w:t>
      </w:r>
      <w:proofErr w:type="gramEnd"/>
      <w:r w:rsidRPr="00214AA7">
        <w:rPr>
          <w:rFonts w:asciiTheme="minorHAnsi" w:hAnsiTheme="minorHAnsi" w:cstheme="minorHAnsi"/>
          <w:sz w:val="24"/>
          <w:szCs w:val="24"/>
        </w:rPr>
        <w:t xml:space="preserve"> approved respirators may be required, based on the risk assessment.  Approved respirators include N-95, N-99, or N-100 filtering face-piece respirators or powered air-purifying respirators (PAPR) with integral face shield. Respirators must remain on during all procedures associated with sample manipulation.</w:t>
      </w:r>
    </w:p>
    <w:p w14:paraId="370E61BD" w14:textId="6D0B8DAC" w:rsidR="0007033A" w:rsidRPr="00214AA7" w:rsidRDefault="0007033A" w:rsidP="00214AA7">
      <w:pPr>
        <w:pStyle w:val="BodyText"/>
        <w:numPr>
          <w:ilvl w:val="5"/>
          <w:numId w:val="5"/>
        </w:numPr>
        <w:tabs>
          <w:tab w:val="left" w:pos="2160"/>
        </w:tabs>
        <w:spacing w:after="120" w:line="276" w:lineRule="auto"/>
        <w:ind w:right="134"/>
        <w:rPr>
          <w:rFonts w:asciiTheme="minorHAnsi" w:hAnsiTheme="minorHAnsi" w:cstheme="minorHAnsi"/>
          <w:sz w:val="24"/>
          <w:szCs w:val="24"/>
        </w:rPr>
      </w:pPr>
      <w:r w:rsidRPr="00214AA7">
        <w:rPr>
          <w:rFonts w:asciiTheme="minorHAnsi" w:hAnsiTheme="minorHAnsi" w:cstheme="minorHAnsi"/>
          <w:sz w:val="24"/>
          <w:szCs w:val="24"/>
        </w:rPr>
        <w:t xml:space="preserve">All individuals using respirators </w:t>
      </w:r>
      <w:proofErr w:type="gramStart"/>
      <w:r w:rsidRPr="00214AA7">
        <w:rPr>
          <w:rFonts w:asciiTheme="minorHAnsi" w:hAnsiTheme="minorHAnsi" w:cstheme="minorHAnsi"/>
          <w:sz w:val="24"/>
          <w:szCs w:val="24"/>
        </w:rPr>
        <w:t>must be enrolled</w:t>
      </w:r>
      <w:proofErr w:type="gramEnd"/>
      <w:r w:rsidRPr="00214AA7">
        <w:rPr>
          <w:rFonts w:asciiTheme="minorHAnsi" w:hAnsiTheme="minorHAnsi" w:cstheme="minorHAnsi"/>
          <w:sz w:val="24"/>
          <w:szCs w:val="24"/>
        </w:rPr>
        <w:t xml:space="preserve"> in the </w:t>
      </w:r>
      <w:r w:rsidRPr="00214AA7">
        <w:rPr>
          <w:rFonts w:asciiTheme="minorHAnsi" w:hAnsiTheme="minorHAnsi" w:cstheme="minorHAnsi"/>
          <w:sz w:val="24"/>
          <w:szCs w:val="24"/>
        </w:rPr>
        <w:lastRenderedPageBreak/>
        <w:t>University of Utah Respiratory Protection Program. Questions should be directed to EHS at 801-581-6590</w:t>
      </w:r>
    </w:p>
    <w:p w14:paraId="1CF3F62D" w14:textId="73365F2C" w:rsidR="004F1A76" w:rsidRPr="00214AA7" w:rsidRDefault="004F1A76" w:rsidP="00214AA7">
      <w:pPr>
        <w:spacing w:after="120" w:line="276" w:lineRule="auto"/>
        <w:rPr>
          <w:rFonts w:cstheme="minorHAnsi"/>
          <w:b/>
          <w:color w:val="000000" w:themeColor="text1"/>
          <w:sz w:val="24"/>
          <w:szCs w:val="24"/>
        </w:rPr>
      </w:pPr>
      <w:r w:rsidRPr="00214AA7">
        <w:rPr>
          <w:rFonts w:cstheme="minorHAnsi"/>
          <w:b/>
          <w:color w:val="000000" w:themeColor="text1"/>
          <w:sz w:val="24"/>
          <w:szCs w:val="24"/>
        </w:rPr>
        <w:br w:type="page"/>
      </w:r>
    </w:p>
    <w:p w14:paraId="07EE0829" w14:textId="7D3FCBE8" w:rsidR="0007033A" w:rsidRPr="00214AA7" w:rsidRDefault="004F1A76" w:rsidP="00214AA7">
      <w:pPr>
        <w:spacing w:after="120" w:line="276" w:lineRule="auto"/>
        <w:jc w:val="center"/>
        <w:rPr>
          <w:rFonts w:cstheme="minorHAnsi"/>
          <w:b/>
          <w:color w:val="000000" w:themeColor="text1"/>
          <w:sz w:val="24"/>
          <w:szCs w:val="24"/>
        </w:rPr>
      </w:pPr>
      <w:r w:rsidRPr="00214AA7">
        <w:rPr>
          <w:rFonts w:cstheme="minorHAnsi"/>
          <w:b/>
          <w:color w:val="000000" w:themeColor="text1"/>
          <w:sz w:val="24"/>
          <w:szCs w:val="24"/>
        </w:rPr>
        <w:lastRenderedPageBreak/>
        <w:t>APPENDIX D</w:t>
      </w:r>
    </w:p>
    <w:p w14:paraId="137E8AFB" w14:textId="78A670DC" w:rsidR="004F1A76" w:rsidRPr="00214AA7" w:rsidRDefault="004F1A76" w:rsidP="00214AA7">
      <w:pPr>
        <w:spacing w:after="120" w:line="276" w:lineRule="auto"/>
        <w:rPr>
          <w:rFonts w:cstheme="minorHAnsi"/>
          <w:b/>
          <w:color w:val="000000" w:themeColor="text1"/>
          <w:sz w:val="24"/>
          <w:szCs w:val="24"/>
        </w:rPr>
      </w:pPr>
    </w:p>
    <w:p w14:paraId="75A86B56" w14:textId="77777777" w:rsidR="004F1A76" w:rsidRPr="00214AA7" w:rsidRDefault="004F1A76" w:rsidP="00214AA7">
      <w:pPr>
        <w:widowControl/>
        <w:spacing w:after="120" w:line="276" w:lineRule="auto"/>
        <w:contextualSpacing/>
        <w:jc w:val="center"/>
        <w:rPr>
          <w:rFonts w:cstheme="minorHAnsi"/>
          <w:b/>
          <w:bCs/>
          <w:sz w:val="24"/>
          <w:szCs w:val="24"/>
        </w:rPr>
      </w:pPr>
      <w:r w:rsidRPr="00214AA7">
        <w:rPr>
          <w:rFonts w:cstheme="minorHAnsi"/>
          <w:b/>
          <w:sz w:val="24"/>
          <w:szCs w:val="24"/>
        </w:rPr>
        <w:t>Disinfection:</w:t>
      </w:r>
    </w:p>
    <w:p w14:paraId="592ABBC6" w14:textId="77777777" w:rsidR="004F1A76" w:rsidRPr="00214AA7" w:rsidRDefault="004F1A76" w:rsidP="00214AA7">
      <w:pPr>
        <w:pStyle w:val="BodyText"/>
        <w:spacing w:after="120" w:line="276" w:lineRule="auto"/>
        <w:ind w:left="0" w:right="201" w:firstLine="0"/>
        <w:rPr>
          <w:rFonts w:asciiTheme="minorHAnsi" w:hAnsiTheme="minorHAnsi" w:cstheme="minorHAnsi"/>
          <w:sz w:val="24"/>
          <w:szCs w:val="24"/>
        </w:rPr>
      </w:pPr>
      <w:r w:rsidRPr="00214AA7">
        <w:rPr>
          <w:rFonts w:asciiTheme="minorHAnsi" w:hAnsiTheme="minorHAnsi" w:cstheme="minorHAnsi"/>
          <w:sz w:val="24"/>
          <w:szCs w:val="24"/>
        </w:rPr>
        <w:t xml:space="preserve">The choice of disinfectant is dependent upon a variety of factors including the agent in use, the chemical resistance of the cell sorter components, and potential of exposure of lab personnel to the chemical disinfectant. Broad-spectrum disinfectants are desirable in a facility in which agent use is varied. For work involving human or non-human primate cell </w:t>
      </w:r>
      <w:proofErr w:type="gramStart"/>
      <w:r w:rsidRPr="00214AA7">
        <w:rPr>
          <w:rFonts w:asciiTheme="minorHAnsi" w:hAnsiTheme="minorHAnsi" w:cstheme="minorHAnsi"/>
          <w:sz w:val="24"/>
          <w:szCs w:val="24"/>
        </w:rPr>
        <w:t>lines</w:t>
      </w:r>
      <w:proofErr w:type="gramEnd"/>
      <w:r w:rsidRPr="00214AA7">
        <w:rPr>
          <w:rFonts w:asciiTheme="minorHAnsi" w:hAnsiTheme="minorHAnsi" w:cstheme="minorHAnsi"/>
          <w:sz w:val="24"/>
          <w:szCs w:val="24"/>
        </w:rPr>
        <w:t xml:space="preserve"> it must be an </w:t>
      </w:r>
      <w:hyperlink r:id="rId10" w:history="1">
        <w:r w:rsidRPr="00214AA7">
          <w:rPr>
            <w:rStyle w:val="Hyperlink"/>
            <w:rFonts w:asciiTheme="minorHAnsi" w:hAnsiTheme="minorHAnsi" w:cstheme="minorHAnsi"/>
            <w:sz w:val="24"/>
            <w:szCs w:val="24"/>
          </w:rPr>
          <w:t>EPA-Registered disinfectant</w:t>
        </w:r>
      </w:hyperlink>
      <w:r w:rsidRPr="00214AA7">
        <w:rPr>
          <w:rFonts w:asciiTheme="minorHAnsi" w:hAnsiTheme="minorHAnsi" w:cstheme="minorHAnsi"/>
          <w:sz w:val="24"/>
          <w:szCs w:val="24"/>
        </w:rPr>
        <w:t>.</w:t>
      </w:r>
    </w:p>
    <w:p w14:paraId="57728CBF" w14:textId="77777777" w:rsidR="004F1A76" w:rsidRPr="00214AA7" w:rsidRDefault="004F1A76" w:rsidP="00214AA7">
      <w:pPr>
        <w:pStyle w:val="BodyText"/>
        <w:spacing w:after="120" w:line="276" w:lineRule="auto"/>
        <w:ind w:left="0" w:right="201" w:firstLine="0"/>
        <w:rPr>
          <w:rFonts w:asciiTheme="minorHAnsi" w:hAnsiTheme="minorHAnsi" w:cstheme="minorHAnsi"/>
          <w:sz w:val="24"/>
          <w:szCs w:val="24"/>
        </w:rPr>
      </w:pPr>
    </w:p>
    <w:p w14:paraId="608E51DA" w14:textId="0CBBF05D" w:rsidR="004F1A76" w:rsidRDefault="004F1A76" w:rsidP="00214AA7">
      <w:pPr>
        <w:pStyle w:val="BodyText"/>
        <w:spacing w:after="120" w:line="276" w:lineRule="auto"/>
        <w:ind w:left="0" w:right="201" w:firstLine="0"/>
        <w:rPr>
          <w:rFonts w:asciiTheme="minorHAnsi" w:hAnsiTheme="minorHAnsi" w:cstheme="minorHAnsi"/>
          <w:sz w:val="24"/>
          <w:szCs w:val="24"/>
        </w:rPr>
      </w:pPr>
      <w:r w:rsidRPr="00214AA7">
        <w:rPr>
          <w:rFonts w:asciiTheme="minorHAnsi" w:hAnsiTheme="minorHAnsi" w:cstheme="minorHAnsi"/>
          <w:sz w:val="24"/>
          <w:szCs w:val="24"/>
        </w:rPr>
        <w:t>Sodium hypochlorite solutions (1:10 dilution of household bleach in H</w:t>
      </w:r>
      <w:r w:rsidRPr="00214AA7">
        <w:rPr>
          <w:rFonts w:asciiTheme="minorHAnsi" w:hAnsiTheme="minorHAnsi" w:cstheme="minorHAnsi"/>
          <w:position w:val="-2"/>
          <w:sz w:val="24"/>
          <w:szCs w:val="24"/>
          <w:vertAlign w:val="subscript"/>
        </w:rPr>
        <w:t>2</w:t>
      </w:r>
      <w:r w:rsidRPr="00214AA7">
        <w:rPr>
          <w:rFonts w:asciiTheme="minorHAnsi" w:hAnsiTheme="minorHAnsi" w:cstheme="minorHAnsi"/>
          <w:sz w:val="24"/>
          <w:szCs w:val="24"/>
        </w:rPr>
        <w:t>O; final concentration of 5,250-6,150 ppm of chlorine) offer several advantages over alcohols and other disinfectants; bleach has broad-spectrum antimicrobial activity, does not leave toxic residues, is unaffected by water hardness and is inexpensive and fast acting. However, because of the corrosive nature to metals, exposure to instrumentation should be limited to times determined to be maximally efficacious to microbial killing. In addition, bleach solutions must be prepared fresh due to loss of free available chlorine. However, there are commercially available sprayers that mix the bleach and water when sprayed, eliminating the need to make fresh solutions daily.</w:t>
      </w:r>
      <w:bookmarkStart w:id="1" w:name="Appendix_I:_Biosafety_Level_Determinatio"/>
      <w:bookmarkStart w:id="2" w:name="J._Internal_Controls"/>
      <w:bookmarkStart w:id="3" w:name="I._Records_Retention_and_Disposal"/>
      <w:bookmarkEnd w:id="1"/>
      <w:bookmarkEnd w:id="2"/>
      <w:bookmarkEnd w:id="3"/>
    </w:p>
    <w:p w14:paraId="2100D031" w14:textId="086E06DF" w:rsidR="00283ABD" w:rsidRDefault="00283ABD" w:rsidP="00214AA7">
      <w:pPr>
        <w:pStyle w:val="BodyText"/>
        <w:spacing w:after="120" w:line="276" w:lineRule="auto"/>
        <w:ind w:left="0" w:right="201" w:firstLine="0"/>
        <w:rPr>
          <w:rFonts w:asciiTheme="minorHAnsi" w:hAnsiTheme="minorHAnsi" w:cstheme="minorHAnsi"/>
          <w:sz w:val="24"/>
          <w:szCs w:val="24"/>
        </w:rPr>
      </w:pPr>
    </w:p>
    <w:p w14:paraId="000A5376" w14:textId="1BACA3B6" w:rsidR="00283ABD" w:rsidRDefault="00283ABD" w:rsidP="00214AA7">
      <w:pPr>
        <w:pStyle w:val="BodyText"/>
        <w:spacing w:after="120" w:line="276" w:lineRule="auto"/>
        <w:ind w:left="0" w:right="201" w:firstLine="0"/>
        <w:rPr>
          <w:rFonts w:asciiTheme="minorHAnsi" w:hAnsiTheme="minorHAnsi" w:cstheme="minorHAnsi"/>
          <w:sz w:val="24"/>
          <w:szCs w:val="24"/>
        </w:rPr>
      </w:pPr>
      <w:r>
        <w:rPr>
          <w:rFonts w:asciiTheme="minorHAnsi" w:hAnsiTheme="minorHAnsi" w:cstheme="minorHAnsi"/>
          <w:sz w:val="24"/>
          <w:szCs w:val="24"/>
        </w:rPr>
        <w:t xml:space="preserve">Quaternary Ammonium Chloride-based disinfectants (QUATs) are typically the best choice for cleaning surfaces that may be sensitive to harsh chemicals.  However, ensure that in cases where infectious agents </w:t>
      </w:r>
      <w:proofErr w:type="gramStart"/>
      <w:r>
        <w:rPr>
          <w:rFonts w:asciiTheme="minorHAnsi" w:hAnsiTheme="minorHAnsi" w:cstheme="minorHAnsi"/>
          <w:sz w:val="24"/>
          <w:szCs w:val="24"/>
        </w:rPr>
        <w:t>are known</w:t>
      </w:r>
      <w:proofErr w:type="gramEnd"/>
      <w:r>
        <w:rPr>
          <w:rFonts w:asciiTheme="minorHAnsi" w:hAnsiTheme="minorHAnsi" w:cstheme="minorHAnsi"/>
          <w:sz w:val="24"/>
          <w:szCs w:val="24"/>
        </w:rPr>
        <w:t xml:space="preserve"> to be present that </w:t>
      </w:r>
      <w:r w:rsidR="00213745">
        <w:rPr>
          <w:rFonts w:asciiTheme="minorHAnsi" w:hAnsiTheme="minorHAnsi" w:cstheme="minorHAnsi"/>
          <w:sz w:val="24"/>
          <w:szCs w:val="24"/>
        </w:rPr>
        <w:t>the agent is susceptible to the disinfectant chosen.  Examples of appropriate general purpose disinfectants include Simple Green dPro5, Lysol I.C</w:t>
      </w:r>
      <w:proofErr w:type="gramStart"/>
      <w:r w:rsidR="00213745">
        <w:rPr>
          <w:rFonts w:asciiTheme="minorHAnsi" w:hAnsiTheme="minorHAnsi" w:cstheme="minorHAnsi"/>
          <w:sz w:val="24"/>
          <w:szCs w:val="24"/>
        </w:rPr>
        <w:t>,,</w:t>
      </w:r>
      <w:proofErr w:type="gramEnd"/>
      <w:r w:rsidR="00213745">
        <w:rPr>
          <w:rFonts w:asciiTheme="minorHAnsi" w:hAnsiTheme="minorHAnsi" w:cstheme="minorHAnsi"/>
          <w:sz w:val="24"/>
          <w:szCs w:val="24"/>
        </w:rPr>
        <w:t xml:space="preserve"> </w:t>
      </w:r>
      <w:proofErr w:type="spellStart"/>
      <w:r w:rsidR="00213745">
        <w:rPr>
          <w:rFonts w:asciiTheme="minorHAnsi" w:hAnsiTheme="minorHAnsi" w:cstheme="minorHAnsi"/>
          <w:sz w:val="24"/>
          <w:szCs w:val="24"/>
        </w:rPr>
        <w:t>Microban</w:t>
      </w:r>
      <w:proofErr w:type="spellEnd"/>
      <w:r w:rsidR="00213745">
        <w:rPr>
          <w:rFonts w:asciiTheme="minorHAnsi" w:hAnsiTheme="minorHAnsi" w:cstheme="minorHAnsi"/>
          <w:sz w:val="24"/>
          <w:szCs w:val="24"/>
        </w:rPr>
        <w:t xml:space="preserve">, </w:t>
      </w:r>
      <w:proofErr w:type="spellStart"/>
      <w:r w:rsidR="00213745">
        <w:rPr>
          <w:rFonts w:asciiTheme="minorHAnsi" w:hAnsiTheme="minorHAnsi" w:cstheme="minorHAnsi"/>
          <w:sz w:val="24"/>
          <w:szCs w:val="24"/>
        </w:rPr>
        <w:t>Cavicide</w:t>
      </w:r>
      <w:proofErr w:type="spellEnd"/>
      <w:r w:rsidR="00213745">
        <w:rPr>
          <w:rFonts w:asciiTheme="minorHAnsi" w:hAnsiTheme="minorHAnsi" w:cstheme="minorHAnsi"/>
          <w:sz w:val="24"/>
          <w:szCs w:val="24"/>
        </w:rPr>
        <w:t xml:space="preserve">, and </w:t>
      </w:r>
      <w:proofErr w:type="spellStart"/>
      <w:r w:rsidR="00213745">
        <w:rPr>
          <w:rFonts w:asciiTheme="minorHAnsi" w:hAnsiTheme="minorHAnsi" w:cstheme="minorHAnsi"/>
          <w:sz w:val="24"/>
          <w:szCs w:val="24"/>
        </w:rPr>
        <w:t>Conflikt</w:t>
      </w:r>
      <w:proofErr w:type="spellEnd"/>
      <w:r w:rsidR="00213745">
        <w:rPr>
          <w:rFonts w:asciiTheme="minorHAnsi" w:hAnsiTheme="minorHAnsi" w:cstheme="minorHAnsi"/>
          <w:sz w:val="24"/>
          <w:szCs w:val="24"/>
        </w:rPr>
        <w:t xml:space="preserve">. </w:t>
      </w:r>
    </w:p>
    <w:p w14:paraId="058E1815" w14:textId="390CBAF9" w:rsidR="00BB438D" w:rsidRDefault="00BB438D" w:rsidP="00214AA7">
      <w:pPr>
        <w:pStyle w:val="BodyText"/>
        <w:spacing w:after="120" w:line="276" w:lineRule="auto"/>
        <w:ind w:left="0" w:right="201" w:firstLine="0"/>
        <w:rPr>
          <w:rFonts w:asciiTheme="minorHAnsi" w:hAnsiTheme="minorHAnsi" w:cstheme="minorHAnsi"/>
          <w:sz w:val="24"/>
          <w:szCs w:val="24"/>
        </w:rPr>
      </w:pPr>
    </w:p>
    <w:p w14:paraId="2444922C" w14:textId="77AAF758" w:rsidR="00724004" w:rsidRDefault="00724004">
      <w:pPr>
        <w:rPr>
          <w:rFonts w:cstheme="minorHAnsi"/>
          <w:b/>
          <w:color w:val="000000" w:themeColor="text1"/>
          <w:sz w:val="24"/>
          <w:szCs w:val="24"/>
        </w:rPr>
      </w:pPr>
      <w:r>
        <w:rPr>
          <w:rFonts w:cstheme="minorHAnsi"/>
          <w:b/>
          <w:color w:val="000000" w:themeColor="text1"/>
          <w:sz w:val="24"/>
          <w:szCs w:val="24"/>
        </w:rPr>
        <w:br w:type="page"/>
      </w:r>
    </w:p>
    <w:p w14:paraId="74DFF210" w14:textId="36AC3E15" w:rsidR="004F1A76" w:rsidRDefault="00724004" w:rsidP="00724004">
      <w:pPr>
        <w:spacing w:after="120" w:line="276" w:lineRule="auto"/>
        <w:jc w:val="center"/>
        <w:rPr>
          <w:rFonts w:cstheme="minorHAnsi"/>
          <w:b/>
          <w:color w:val="000000" w:themeColor="text1"/>
          <w:sz w:val="24"/>
          <w:szCs w:val="24"/>
        </w:rPr>
      </w:pPr>
      <w:r>
        <w:rPr>
          <w:rFonts w:cstheme="minorHAnsi"/>
          <w:b/>
          <w:color w:val="000000" w:themeColor="text1"/>
          <w:sz w:val="24"/>
          <w:szCs w:val="24"/>
        </w:rPr>
        <w:lastRenderedPageBreak/>
        <w:t>APPENDIX E</w:t>
      </w:r>
    </w:p>
    <w:p w14:paraId="5E9E3F3A" w14:textId="6C24C5D3" w:rsidR="00283ABD" w:rsidRDefault="00283ABD" w:rsidP="00283ABD">
      <w:pPr>
        <w:spacing w:after="120" w:line="276" w:lineRule="auto"/>
        <w:rPr>
          <w:rFonts w:cstheme="minorHAnsi"/>
          <w:b/>
          <w:color w:val="000000" w:themeColor="text1"/>
          <w:sz w:val="24"/>
          <w:szCs w:val="24"/>
        </w:rPr>
      </w:pPr>
    </w:p>
    <w:p w14:paraId="0E51F2E6" w14:textId="56F1F85D" w:rsidR="00724004" w:rsidRPr="00283ABD" w:rsidRDefault="00283ABD" w:rsidP="00724004">
      <w:pPr>
        <w:widowControl/>
        <w:spacing w:line="276" w:lineRule="auto"/>
        <w:contextualSpacing/>
        <w:jc w:val="center"/>
        <w:rPr>
          <w:rFonts w:ascii="Calibri" w:hAnsi="Calibri" w:cs="Calibri"/>
          <w:b/>
        </w:rPr>
      </w:pPr>
      <w:r w:rsidRPr="00283ABD">
        <w:rPr>
          <w:rFonts w:ascii="Calibri" w:hAnsi="Calibri" w:cs="Calibri"/>
          <w:b/>
        </w:rPr>
        <w:t>Spill</w:t>
      </w:r>
      <w:r w:rsidR="00724004" w:rsidRPr="00283ABD">
        <w:rPr>
          <w:rFonts w:ascii="Calibri" w:hAnsi="Calibri" w:cs="Calibri"/>
          <w:b/>
        </w:rPr>
        <w:t xml:space="preserve"> Clean-up</w:t>
      </w:r>
    </w:p>
    <w:p w14:paraId="4A89C191" w14:textId="59C620CB" w:rsidR="00724004" w:rsidRDefault="00724004" w:rsidP="00724004">
      <w:pPr>
        <w:widowControl/>
        <w:spacing w:line="276" w:lineRule="auto"/>
        <w:contextualSpacing/>
        <w:jc w:val="center"/>
        <w:rPr>
          <w:rFonts w:ascii="Calibri" w:hAnsi="Calibri" w:cs="Calibri"/>
        </w:rPr>
      </w:pPr>
    </w:p>
    <w:p w14:paraId="20E4F061" w14:textId="7F454518" w:rsidR="00283ABD" w:rsidRDefault="00283ABD" w:rsidP="00724004">
      <w:pPr>
        <w:widowControl/>
        <w:spacing w:line="276" w:lineRule="auto"/>
        <w:contextualSpacing/>
        <w:jc w:val="center"/>
        <w:rPr>
          <w:rFonts w:ascii="Calibri" w:hAnsi="Calibri" w:cs="Calibri"/>
        </w:rPr>
      </w:pPr>
      <w:r>
        <w:rPr>
          <w:rFonts w:ascii="Calibri" w:hAnsi="Calibri" w:cs="Calibri"/>
        </w:rPr>
        <w:t xml:space="preserve">All personnel </w:t>
      </w:r>
      <w:proofErr w:type="gramStart"/>
      <w:r>
        <w:rPr>
          <w:rFonts w:ascii="Calibri" w:hAnsi="Calibri" w:cs="Calibri"/>
        </w:rPr>
        <w:t>must be trained</w:t>
      </w:r>
      <w:proofErr w:type="gramEnd"/>
      <w:r>
        <w:rPr>
          <w:rFonts w:ascii="Calibri" w:hAnsi="Calibri" w:cs="Calibri"/>
        </w:rPr>
        <w:t xml:space="preserve"> on this procedure before beginning work</w:t>
      </w:r>
    </w:p>
    <w:p w14:paraId="079BCE48" w14:textId="77777777" w:rsidR="00283ABD" w:rsidRPr="00214A5C" w:rsidRDefault="00283ABD" w:rsidP="00724004">
      <w:pPr>
        <w:widowControl/>
        <w:spacing w:line="276" w:lineRule="auto"/>
        <w:contextualSpacing/>
        <w:jc w:val="center"/>
        <w:rPr>
          <w:rFonts w:ascii="Calibri" w:hAnsi="Calibri" w:cs="Calibri"/>
        </w:rPr>
      </w:pPr>
    </w:p>
    <w:p w14:paraId="4D8C57CB" w14:textId="77777777" w:rsidR="00E36B86" w:rsidRDefault="00724004" w:rsidP="00724004">
      <w:pPr>
        <w:widowControl/>
        <w:numPr>
          <w:ilvl w:val="1"/>
          <w:numId w:val="7"/>
        </w:numPr>
        <w:spacing w:line="276" w:lineRule="auto"/>
        <w:contextualSpacing/>
        <w:rPr>
          <w:rFonts w:ascii="Calibri" w:hAnsi="Calibri" w:cs="Calibri"/>
        </w:rPr>
      </w:pPr>
      <w:r w:rsidRPr="00214A5C">
        <w:rPr>
          <w:rFonts w:ascii="Calibri" w:hAnsi="Calibri" w:cs="Calibri"/>
        </w:rPr>
        <w:t>Stop work.</w:t>
      </w:r>
      <w:r w:rsidR="00E36B86">
        <w:rPr>
          <w:rFonts w:ascii="Calibri" w:hAnsi="Calibri" w:cs="Calibri"/>
        </w:rPr>
        <w:t xml:space="preserve"> Remove PPE and wash hands (with sanitizer)</w:t>
      </w:r>
    </w:p>
    <w:p w14:paraId="50B25313" w14:textId="340A5DC4" w:rsidR="00E36B86" w:rsidRDefault="00724004" w:rsidP="00724004">
      <w:pPr>
        <w:widowControl/>
        <w:numPr>
          <w:ilvl w:val="1"/>
          <w:numId w:val="7"/>
        </w:numPr>
        <w:spacing w:line="276" w:lineRule="auto"/>
        <w:contextualSpacing/>
        <w:rPr>
          <w:rFonts w:ascii="Calibri" w:hAnsi="Calibri" w:cs="Calibri"/>
        </w:rPr>
      </w:pPr>
      <w:r w:rsidRPr="00214A5C">
        <w:rPr>
          <w:rFonts w:ascii="Calibri" w:hAnsi="Calibri" w:cs="Calibri"/>
        </w:rPr>
        <w:t xml:space="preserve">Ensure that any other people in the </w:t>
      </w:r>
      <w:r w:rsidR="00283ABD">
        <w:rPr>
          <w:rFonts w:ascii="Calibri" w:hAnsi="Calibri" w:cs="Calibri"/>
        </w:rPr>
        <w:t>room</w:t>
      </w:r>
      <w:r w:rsidRPr="00214A5C">
        <w:rPr>
          <w:rFonts w:ascii="Calibri" w:hAnsi="Calibri" w:cs="Calibri"/>
        </w:rPr>
        <w:t xml:space="preserve"> </w:t>
      </w:r>
      <w:proofErr w:type="gramStart"/>
      <w:r w:rsidRPr="00214A5C">
        <w:rPr>
          <w:rFonts w:ascii="Calibri" w:hAnsi="Calibri" w:cs="Calibri"/>
        </w:rPr>
        <w:t>are notified</w:t>
      </w:r>
      <w:proofErr w:type="gramEnd"/>
      <w:r w:rsidRPr="00214A5C">
        <w:rPr>
          <w:rFonts w:ascii="Calibri" w:hAnsi="Calibri" w:cs="Calibri"/>
        </w:rPr>
        <w:t xml:space="preserve"> that a spill has occurred and that the room should be evacuated. Post</w:t>
      </w:r>
      <w:r w:rsidR="00283ABD">
        <w:rPr>
          <w:rFonts w:ascii="Calibri" w:hAnsi="Calibri" w:cs="Calibri"/>
        </w:rPr>
        <w:t xml:space="preserve"> the</w:t>
      </w:r>
      <w:r w:rsidRPr="00214A5C">
        <w:rPr>
          <w:rFonts w:ascii="Calibri" w:hAnsi="Calibri" w:cs="Calibri"/>
        </w:rPr>
        <w:t xml:space="preserve"> “Do Not Enter” notice</w:t>
      </w:r>
      <w:r w:rsidR="00283ABD">
        <w:rPr>
          <w:rFonts w:ascii="Calibri" w:hAnsi="Calibri" w:cs="Calibri"/>
        </w:rPr>
        <w:t>,</w:t>
      </w:r>
      <w:r w:rsidRPr="00214A5C">
        <w:rPr>
          <w:rFonts w:ascii="Calibri" w:hAnsi="Calibri" w:cs="Calibri"/>
        </w:rPr>
        <w:t xml:space="preserve"> </w:t>
      </w:r>
      <w:r w:rsidR="00283ABD">
        <w:rPr>
          <w:rFonts w:ascii="Calibri" w:hAnsi="Calibri" w:cs="Calibri"/>
        </w:rPr>
        <w:t xml:space="preserve">contained in the Spill Kit, </w:t>
      </w:r>
      <w:r w:rsidRPr="00214A5C">
        <w:rPr>
          <w:rFonts w:ascii="Calibri" w:hAnsi="Calibri" w:cs="Calibri"/>
        </w:rPr>
        <w:t xml:space="preserve">on the door. </w:t>
      </w:r>
    </w:p>
    <w:p w14:paraId="109E51AF" w14:textId="77777777" w:rsidR="00E36B86" w:rsidRDefault="00724004" w:rsidP="00724004">
      <w:pPr>
        <w:widowControl/>
        <w:numPr>
          <w:ilvl w:val="1"/>
          <w:numId w:val="7"/>
        </w:numPr>
        <w:spacing w:line="276" w:lineRule="auto"/>
        <w:contextualSpacing/>
        <w:rPr>
          <w:rFonts w:ascii="Calibri" w:hAnsi="Calibri" w:cs="Calibri"/>
        </w:rPr>
      </w:pPr>
      <w:r w:rsidRPr="00214A5C">
        <w:rPr>
          <w:rFonts w:ascii="Calibri" w:hAnsi="Calibri" w:cs="Calibri"/>
        </w:rPr>
        <w:t xml:space="preserve">Notify the </w:t>
      </w:r>
      <w:r w:rsidR="00E36B86">
        <w:rPr>
          <w:rFonts w:ascii="Calibri" w:hAnsi="Calibri" w:cs="Calibri"/>
        </w:rPr>
        <w:t>Core Director or staff.</w:t>
      </w:r>
    </w:p>
    <w:p w14:paraId="7B3FFD0C" w14:textId="24B05362" w:rsidR="00724004" w:rsidRPr="00214A5C" w:rsidRDefault="00724004" w:rsidP="00724004">
      <w:pPr>
        <w:widowControl/>
        <w:numPr>
          <w:ilvl w:val="1"/>
          <w:numId w:val="7"/>
        </w:numPr>
        <w:spacing w:line="276" w:lineRule="auto"/>
        <w:contextualSpacing/>
        <w:rPr>
          <w:rFonts w:ascii="Calibri" w:hAnsi="Calibri" w:cs="Calibri"/>
        </w:rPr>
      </w:pPr>
      <w:r w:rsidRPr="00214A5C">
        <w:rPr>
          <w:rFonts w:ascii="Calibri" w:hAnsi="Calibri" w:cs="Calibri"/>
        </w:rPr>
        <w:t xml:space="preserve">If you need assistance with the spill </w:t>
      </w:r>
      <w:proofErr w:type="gramStart"/>
      <w:r w:rsidRPr="00214A5C">
        <w:rPr>
          <w:rFonts w:ascii="Calibri" w:hAnsi="Calibri" w:cs="Calibri"/>
        </w:rPr>
        <w:t>clean-up</w:t>
      </w:r>
      <w:proofErr w:type="gramEnd"/>
      <w:r w:rsidRPr="00214A5C">
        <w:rPr>
          <w:rFonts w:ascii="Calibri" w:hAnsi="Calibri" w:cs="Calibri"/>
        </w:rPr>
        <w:t>, call EHS (1-6590).</w:t>
      </w:r>
    </w:p>
    <w:p w14:paraId="60DBBA35" w14:textId="77777777" w:rsidR="00724004" w:rsidRPr="00214A5C" w:rsidRDefault="00724004" w:rsidP="00724004">
      <w:pPr>
        <w:widowControl/>
        <w:numPr>
          <w:ilvl w:val="1"/>
          <w:numId w:val="7"/>
        </w:numPr>
        <w:spacing w:line="276" w:lineRule="auto"/>
        <w:contextualSpacing/>
        <w:rPr>
          <w:rFonts w:ascii="Calibri" w:hAnsi="Calibri" w:cs="Calibri"/>
        </w:rPr>
      </w:pPr>
      <w:r w:rsidRPr="00214A5C">
        <w:rPr>
          <w:rFonts w:ascii="Calibri" w:hAnsi="Calibri" w:cs="Calibri"/>
        </w:rPr>
        <w:t>Wait 60 minutes before re-entering the room to allow aerosols to settle.</w:t>
      </w:r>
    </w:p>
    <w:p w14:paraId="68835F0A" w14:textId="7C63B7AF" w:rsidR="00724004" w:rsidRPr="00283ABD" w:rsidRDefault="00724004" w:rsidP="00283ABD">
      <w:pPr>
        <w:widowControl/>
        <w:numPr>
          <w:ilvl w:val="1"/>
          <w:numId w:val="7"/>
        </w:numPr>
        <w:spacing w:line="276" w:lineRule="auto"/>
        <w:contextualSpacing/>
        <w:rPr>
          <w:rFonts w:ascii="Calibri" w:hAnsi="Calibri" w:cs="Calibri"/>
        </w:rPr>
      </w:pPr>
      <w:r w:rsidRPr="00214A5C">
        <w:rPr>
          <w:rFonts w:ascii="Calibri" w:hAnsi="Calibri" w:cs="Calibri"/>
        </w:rPr>
        <w:t>A</w:t>
      </w:r>
      <w:r w:rsidR="00283ABD">
        <w:rPr>
          <w:rFonts w:ascii="Calibri" w:hAnsi="Calibri" w:cs="Calibri"/>
        </w:rPr>
        <w:t xml:space="preserve"> spill kit is available in the room. D</w:t>
      </w:r>
      <w:r w:rsidRPr="00CB13B8">
        <w:rPr>
          <w:rFonts w:ascii="Calibri" w:hAnsi="Calibri" w:cs="Calibri"/>
        </w:rPr>
        <w:t xml:space="preserve">on PPE, including lab coat, eye protection and face shield or mask, </w:t>
      </w:r>
      <w:proofErr w:type="gramStart"/>
      <w:r w:rsidRPr="00CB13B8">
        <w:rPr>
          <w:rFonts w:ascii="Calibri" w:hAnsi="Calibri" w:cs="Calibri"/>
        </w:rPr>
        <w:t>2</w:t>
      </w:r>
      <w:proofErr w:type="gramEnd"/>
      <w:r w:rsidRPr="00CB13B8">
        <w:rPr>
          <w:rFonts w:ascii="Calibri" w:hAnsi="Calibri" w:cs="Calibri"/>
        </w:rPr>
        <w:t xml:space="preserve"> pair of gloves, shoe covers</w:t>
      </w:r>
      <w:r w:rsidR="00283ABD">
        <w:rPr>
          <w:rFonts w:ascii="Calibri" w:hAnsi="Calibri" w:cs="Calibri"/>
        </w:rPr>
        <w:t>.</w:t>
      </w:r>
      <w:r w:rsidRPr="00283ABD">
        <w:rPr>
          <w:rFonts w:ascii="Calibri" w:hAnsi="Calibri" w:cs="Calibri"/>
        </w:rPr>
        <w:t xml:space="preserve"> </w:t>
      </w:r>
    </w:p>
    <w:p w14:paraId="12E1F008" w14:textId="77777777" w:rsidR="00724004" w:rsidRPr="00214A5C" w:rsidRDefault="00724004" w:rsidP="00724004">
      <w:pPr>
        <w:widowControl/>
        <w:numPr>
          <w:ilvl w:val="1"/>
          <w:numId w:val="7"/>
        </w:numPr>
        <w:spacing w:line="276" w:lineRule="auto"/>
        <w:contextualSpacing/>
        <w:rPr>
          <w:rFonts w:ascii="Calibri" w:hAnsi="Calibri" w:cs="Calibri"/>
        </w:rPr>
      </w:pPr>
      <w:r w:rsidRPr="00214A5C">
        <w:rPr>
          <w:rFonts w:ascii="Calibri" w:hAnsi="Calibri" w:cs="Calibri"/>
        </w:rPr>
        <w:t>Contain the spill by covering with paper towels (to avoid splashes or aerosols)</w:t>
      </w:r>
    </w:p>
    <w:p w14:paraId="00C21DE1" w14:textId="29F9B57D" w:rsidR="00724004" w:rsidRPr="00214A5C" w:rsidRDefault="00724004" w:rsidP="00724004">
      <w:pPr>
        <w:widowControl/>
        <w:numPr>
          <w:ilvl w:val="1"/>
          <w:numId w:val="7"/>
        </w:numPr>
        <w:spacing w:line="276" w:lineRule="auto"/>
        <w:contextualSpacing/>
        <w:rPr>
          <w:rFonts w:ascii="Calibri" w:hAnsi="Calibri" w:cs="Calibri"/>
        </w:rPr>
      </w:pPr>
      <w:r w:rsidRPr="00214A5C">
        <w:rPr>
          <w:rFonts w:ascii="Calibri" w:hAnsi="Calibri" w:cs="Calibri"/>
        </w:rPr>
        <w:t xml:space="preserve">Saturate spill with </w:t>
      </w:r>
      <w:r w:rsidR="00283ABD">
        <w:rPr>
          <w:rFonts w:ascii="Calibri" w:hAnsi="Calibri" w:cs="Calibri"/>
        </w:rPr>
        <w:t>the disinfectant (</w:t>
      </w:r>
      <w:r w:rsidRPr="00214A5C">
        <w:rPr>
          <w:rFonts w:ascii="Calibri" w:hAnsi="Calibri" w:cs="Calibri"/>
          <w:color w:val="000000"/>
          <w:highlight w:val="yellow"/>
        </w:rPr>
        <w:t>XXXXXXX</w:t>
      </w:r>
      <w:r w:rsidR="00283ABD">
        <w:rPr>
          <w:rFonts w:ascii="Calibri" w:hAnsi="Calibri" w:cs="Calibri"/>
          <w:color w:val="000000"/>
          <w:highlight w:val="yellow"/>
        </w:rPr>
        <w:t>)</w:t>
      </w:r>
      <w:r w:rsidRPr="00214A5C">
        <w:rPr>
          <w:rFonts w:ascii="Calibri" w:hAnsi="Calibri" w:cs="Calibri"/>
          <w:i/>
          <w:highlight w:val="yellow"/>
        </w:rPr>
        <w:t xml:space="preserve">. </w:t>
      </w:r>
      <w:r w:rsidRPr="00214A5C">
        <w:rPr>
          <w:rFonts w:ascii="Calibri" w:hAnsi="Calibri" w:cs="Calibri"/>
        </w:rPr>
        <w:t xml:space="preserve">Let sit for </w:t>
      </w:r>
      <w:proofErr w:type="gramStart"/>
      <w:r w:rsidRPr="00214A5C">
        <w:rPr>
          <w:rFonts w:ascii="Calibri" w:hAnsi="Calibri" w:cs="Calibri"/>
        </w:rPr>
        <w:t>20 minute</w:t>
      </w:r>
      <w:proofErr w:type="gramEnd"/>
      <w:r w:rsidRPr="00214A5C">
        <w:rPr>
          <w:rFonts w:ascii="Calibri" w:hAnsi="Calibri" w:cs="Calibri"/>
        </w:rPr>
        <w:t xml:space="preserve"> exposure time. </w:t>
      </w:r>
    </w:p>
    <w:p w14:paraId="695DD6E2" w14:textId="3D18F3C7" w:rsidR="00724004" w:rsidRPr="00214A5C" w:rsidRDefault="00724004" w:rsidP="00283ABD">
      <w:pPr>
        <w:widowControl/>
        <w:numPr>
          <w:ilvl w:val="1"/>
          <w:numId w:val="7"/>
        </w:numPr>
        <w:spacing w:line="276" w:lineRule="auto"/>
        <w:contextualSpacing/>
        <w:rPr>
          <w:rFonts w:ascii="Calibri" w:hAnsi="Calibri" w:cs="Calibri"/>
        </w:rPr>
      </w:pPr>
      <w:r w:rsidRPr="00214A5C">
        <w:rPr>
          <w:rFonts w:ascii="Calibri" w:hAnsi="Calibri" w:cs="Calibri"/>
        </w:rPr>
        <w:t>Wipe areas around the spill that may have splatter and any reusable equipment</w:t>
      </w:r>
      <w:r w:rsidR="00283ABD">
        <w:rPr>
          <w:rFonts w:ascii="Calibri" w:hAnsi="Calibri" w:cs="Calibri"/>
        </w:rPr>
        <w:t xml:space="preserve"> disinfectant</w:t>
      </w:r>
      <w:r w:rsidRPr="00214A5C">
        <w:rPr>
          <w:rFonts w:ascii="Calibri" w:hAnsi="Calibri" w:cs="Calibri"/>
          <w:i/>
        </w:rPr>
        <w:t>.</w:t>
      </w:r>
    </w:p>
    <w:p w14:paraId="1B975FB8" w14:textId="65A6AE22" w:rsidR="00724004" w:rsidRPr="00214A5C" w:rsidRDefault="00724004" w:rsidP="00724004">
      <w:pPr>
        <w:widowControl/>
        <w:numPr>
          <w:ilvl w:val="1"/>
          <w:numId w:val="7"/>
        </w:numPr>
        <w:spacing w:line="276" w:lineRule="auto"/>
        <w:contextualSpacing/>
        <w:rPr>
          <w:rFonts w:ascii="Calibri" w:hAnsi="Calibri" w:cs="Calibri"/>
        </w:rPr>
      </w:pPr>
      <w:r w:rsidRPr="00214A5C">
        <w:rPr>
          <w:rFonts w:ascii="Calibri" w:hAnsi="Calibri" w:cs="Calibri"/>
        </w:rPr>
        <w:t xml:space="preserve">Wipe up spill, disposing of towels in </w:t>
      </w:r>
      <w:r w:rsidR="00283ABD">
        <w:rPr>
          <w:rFonts w:ascii="Calibri" w:hAnsi="Calibri" w:cs="Calibri"/>
        </w:rPr>
        <w:t xml:space="preserve">the </w:t>
      </w:r>
      <w:proofErr w:type="gramStart"/>
      <w:r w:rsidR="00283ABD">
        <w:rPr>
          <w:rFonts w:ascii="Calibri" w:hAnsi="Calibri" w:cs="Calibri"/>
        </w:rPr>
        <w:t>20 gallon</w:t>
      </w:r>
      <w:proofErr w:type="gramEnd"/>
      <w:r w:rsidR="00283ABD">
        <w:rPr>
          <w:rFonts w:ascii="Calibri" w:hAnsi="Calibri" w:cs="Calibri"/>
        </w:rPr>
        <w:t xml:space="preserve"> B</w:t>
      </w:r>
      <w:r w:rsidRPr="00214A5C">
        <w:rPr>
          <w:rFonts w:ascii="Calibri" w:hAnsi="Calibri" w:cs="Calibri"/>
        </w:rPr>
        <w:t xml:space="preserve">iohazard </w:t>
      </w:r>
      <w:r w:rsidR="00283ABD">
        <w:rPr>
          <w:rFonts w:ascii="Calibri" w:hAnsi="Calibri" w:cs="Calibri"/>
        </w:rPr>
        <w:t>waste container</w:t>
      </w:r>
      <w:r w:rsidRPr="00214A5C">
        <w:rPr>
          <w:rFonts w:ascii="Calibri" w:hAnsi="Calibri" w:cs="Calibri"/>
        </w:rPr>
        <w:t xml:space="preserve">: if sharps </w:t>
      </w:r>
      <w:r w:rsidR="00283ABD">
        <w:rPr>
          <w:rFonts w:ascii="Calibri" w:hAnsi="Calibri" w:cs="Calibri"/>
        </w:rPr>
        <w:t xml:space="preserve">(such as microscope slides) </w:t>
      </w:r>
      <w:r w:rsidRPr="00214A5C">
        <w:rPr>
          <w:rFonts w:ascii="Calibri" w:hAnsi="Calibri" w:cs="Calibri"/>
        </w:rPr>
        <w:t xml:space="preserve">may be present use tongs or a brush and pan </w:t>
      </w:r>
      <w:r w:rsidR="00283ABD">
        <w:rPr>
          <w:rFonts w:ascii="Calibri" w:hAnsi="Calibri" w:cs="Calibri"/>
        </w:rPr>
        <w:t>to pick up waste</w:t>
      </w:r>
      <w:r w:rsidRPr="00214A5C">
        <w:rPr>
          <w:rFonts w:ascii="Calibri" w:hAnsi="Calibri" w:cs="Calibri"/>
        </w:rPr>
        <w:t xml:space="preserve">. </w:t>
      </w:r>
    </w:p>
    <w:p w14:paraId="193FD6A9" w14:textId="77777777" w:rsidR="00724004" w:rsidRPr="00214A5C" w:rsidRDefault="00724004" w:rsidP="00283ABD">
      <w:pPr>
        <w:widowControl/>
        <w:numPr>
          <w:ilvl w:val="1"/>
          <w:numId w:val="7"/>
        </w:numPr>
        <w:spacing w:line="276" w:lineRule="auto"/>
        <w:contextualSpacing/>
        <w:rPr>
          <w:rFonts w:ascii="Calibri" w:hAnsi="Calibri" w:cs="Calibri"/>
        </w:rPr>
      </w:pPr>
      <w:r w:rsidRPr="00214A5C">
        <w:rPr>
          <w:rFonts w:ascii="Calibri" w:hAnsi="Calibri" w:cs="Calibri"/>
        </w:rPr>
        <w:t xml:space="preserve">Work concentrically to clean up the absorbent material. Always work from the outer edge of the spill toward the center. </w:t>
      </w:r>
    </w:p>
    <w:p w14:paraId="411AC971" w14:textId="192B8361" w:rsidR="00724004" w:rsidRPr="00214A5C" w:rsidRDefault="00724004" w:rsidP="00724004">
      <w:pPr>
        <w:widowControl/>
        <w:numPr>
          <w:ilvl w:val="1"/>
          <w:numId w:val="7"/>
        </w:numPr>
        <w:spacing w:line="276" w:lineRule="auto"/>
        <w:contextualSpacing/>
        <w:rPr>
          <w:rFonts w:ascii="Calibri" w:hAnsi="Calibri" w:cs="Calibri"/>
        </w:rPr>
      </w:pPr>
      <w:r w:rsidRPr="00214A5C">
        <w:rPr>
          <w:rFonts w:ascii="Calibri" w:hAnsi="Calibri" w:cs="Calibri"/>
        </w:rPr>
        <w:t xml:space="preserve">Spray spill area with </w:t>
      </w:r>
      <w:r w:rsidR="00283ABD" w:rsidRPr="00283ABD">
        <w:rPr>
          <w:rFonts w:ascii="Calibri" w:hAnsi="Calibri" w:cs="Calibri"/>
        </w:rPr>
        <w:t>disinfectant</w:t>
      </w:r>
      <w:r w:rsidRPr="00283ABD">
        <w:rPr>
          <w:rFonts w:ascii="Calibri" w:hAnsi="Calibri" w:cs="Calibri"/>
          <w:i/>
        </w:rPr>
        <w:t xml:space="preserve">. </w:t>
      </w:r>
      <w:r w:rsidRPr="00283ABD">
        <w:rPr>
          <w:rFonts w:ascii="Calibri" w:hAnsi="Calibri" w:cs="Calibri"/>
        </w:rPr>
        <w:t>Allow</w:t>
      </w:r>
      <w:r w:rsidRPr="00214A5C">
        <w:rPr>
          <w:rFonts w:ascii="Calibri" w:hAnsi="Calibri" w:cs="Calibri"/>
        </w:rPr>
        <w:t xml:space="preserve"> to air dry.</w:t>
      </w:r>
    </w:p>
    <w:p w14:paraId="3B59FE4B" w14:textId="22315E7C" w:rsidR="00724004" w:rsidRPr="00214A5C" w:rsidRDefault="00724004" w:rsidP="00724004">
      <w:pPr>
        <w:widowControl/>
        <w:numPr>
          <w:ilvl w:val="1"/>
          <w:numId w:val="7"/>
        </w:numPr>
        <w:spacing w:line="276" w:lineRule="auto"/>
        <w:contextualSpacing/>
        <w:rPr>
          <w:rFonts w:ascii="Calibri" w:hAnsi="Calibri" w:cs="Calibri"/>
        </w:rPr>
      </w:pPr>
      <w:r w:rsidRPr="00214A5C">
        <w:rPr>
          <w:rFonts w:ascii="Calibri" w:hAnsi="Calibri" w:cs="Calibri"/>
        </w:rPr>
        <w:t>Remove PPE</w:t>
      </w:r>
      <w:r w:rsidR="00283ABD">
        <w:rPr>
          <w:rFonts w:ascii="Calibri" w:hAnsi="Calibri" w:cs="Calibri"/>
        </w:rPr>
        <w:t>:</w:t>
      </w:r>
      <w:r w:rsidRPr="00214A5C">
        <w:rPr>
          <w:rFonts w:ascii="Calibri" w:hAnsi="Calibri" w:cs="Calibri"/>
        </w:rPr>
        <w:t xml:space="preserve"> discard disposable PPE as biohazardous waste and wash hands.</w:t>
      </w:r>
      <w:r w:rsidR="00BB438D">
        <w:rPr>
          <w:rFonts w:ascii="Calibri" w:hAnsi="Calibri" w:cs="Calibri"/>
        </w:rPr>
        <w:t xml:space="preserve"> Clean reusable PPE with a disinfectant or soap and water.</w:t>
      </w:r>
    </w:p>
    <w:p w14:paraId="067D6854" w14:textId="4056C68B" w:rsidR="00830ABB" w:rsidRDefault="00724004" w:rsidP="00724004">
      <w:pPr>
        <w:widowControl/>
        <w:numPr>
          <w:ilvl w:val="1"/>
          <w:numId w:val="7"/>
        </w:numPr>
        <w:spacing w:line="276" w:lineRule="auto"/>
        <w:contextualSpacing/>
        <w:rPr>
          <w:rFonts w:ascii="Calibri" w:hAnsi="Calibri" w:cs="Calibri"/>
        </w:rPr>
      </w:pPr>
      <w:r w:rsidRPr="00214A5C">
        <w:rPr>
          <w:rFonts w:ascii="Calibri" w:hAnsi="Calibri" w:cs="Calibri"/>
        </w:rPr>
        <w:t>Remove the “Do Not Enter” sign and inform others that it is safe to re-enter the room.</w:t>
      </w:r>
    </w:p>
    <w:p w14:paraId="5C0B8CE6" w14:textId="77777777" w:rsidR="00830ABB" w:rsidRDefault="00830ABB">
      <w:pPr>
        <w:rPr>
          <w:rFonts w:ascii="Calibri" w:hAnsi="Calibri" w:cs="Calibri"/>
        </w:rPr>
      </w:pPr>
      <w:r>
        <w:rPr>
          <w:rFonts w:ascii="Calibri" w:hAnsi="Calibri" w:cs="Calibri"/>
        </w:rPr>
        <w:br w:type="page"/>
      </w:r>
    </w:p>
    <w:p w14:paraId="713CB0C7" w14:textId="22A4CD84" w:rsidR="00724004" w:rsidRPr="00830ABB" w:rsidRDefault="00830ABB" w:rsidP="00830ABB">
      <w:pPr>
        <w:widowControl/>
        <w:spacing w:line="276" w:lineRule="auto"/>
        <w:contextualSpacing/>
        <w:rPr>
          <w:rFonts w:ascii="Calibri" w:hAnsi="Calibri" w:cs="Calibri"/>
          <w:b/>
        </w:rPr>
      </w:pPr>
      <w:r w:rsidRPr="00830ABB">
        <w:rPr>
          <w:rFonts w:ascii="Calibri" w:hAnsi="Calibri" w:cs="Calibri"/>
          <w:b/>
        </w:rPr>
        <w:lastRenderedPageBreak/>
        <w:t>Sources and References</w:t>
      </w:r>
    </w:p>
    <w:p w14:paraId="276D177F" w14:textId="1F2B351C" w:rsidR="00830ABB" w:rsidRDefault="00830ABB" w:rsidP="00830ABB">
      <w:pPr>
        <w:widowControl/>
        <w:spacing w:line="276" w:lineRule="auto"/>
        <w:contextualSpacing/>
        <w:rPr>
          <w:rFonts w:ascii="Calibri" w:hAnsi="Calibri" w:cs="Calibri"/>
        </w:rPr>
      </w:pPr>
    </w:p>
    <w:p w14:paraId="57A14212" w14:textId="687BFBE2" w:rsidR="00830ABB" w:rsidRDefault="00830ABB" w:rsidP="00830ABB">
      <w:pPr>
        <w:widowControl/>
        <w:spacing w:line="276" w:lineRule="auto"/>
        <w:contextualSpacing/>
        <w:rPr>
          <w:rFonts w:ascii="Calibri" w:hAnsi="Calibri" w:cs="Calibri"/>
        </w:rPr>
      </w:pPr>
      <w:r>
        <w:rPr>
          <w:rFonts w:ascii="Calibri" w:hAnsi="Calibri" w:cs="Calibri"/>
        </w:rPr>
        <w:t>University of Maryland Imaging Core SOP</w:t>
      </w:r>
    </w:p>
    <w:p w14:paraId="777B0AC1" w14:textId="68A4F641" w:rsidR="00830ABB" w:rsidRDefault="00830ABB" w:rsidP="00830ABB">
      <w:pPr>
        <w:widowControl/>
        <w:spacing w:line="276" w:lineRule="auto"/>
        <w:contextualSpacing/>
        <w:rPr>
          <w:rFonts w:ascii="Calibri" w:hAnsi="Calibri" w:cs="Calibri"/>
        </w:rPr>
      </w:pPr>
      <w:r>
        <w:rPr>
          <w:rFonts w:ascii="Calibri" w:hAnsi="Calibri" w:cs="Calibri"/>
        </w:rPr>
        <w:t>Virginia Commonwealth University Live Imaging SOP</w:t>
      </w:r>
    </w:p>
    <w:p w14:paraId="6962B79C" w14:textId="0B2ACF11" w:rsidR="00830ABB" w:rsidRDefault="00830ABB" w:rsidP="00830ABB">
      <w:pPr>
        <w:widowControl/>
        <w:spacing w:line="276" w:lineRule="auto"/>
        <w:contextualSpacing/>
        <w:rPr>
          <w:rFonts w:ascii="Calibri" w:hAnsi="Calibri" w:cs="Calibri"/>
        </w:rPr>
      </w:pPr>
    </w:p>
    <w:p w14:paraId="0456682A" w14:textId="77777777" w:rsidR="00830ABB" w:rsidRPr="00214A5C" w:rsidRDefault="00830ABB" w:rsidP="00830ABB">
      <w:pPr>
        <w:widowControl/>
        <w:spacing w:line="276" w:lineRule="auto"/>
        <w:contextualSpacing/>
        <w:rPr>
          <w:rFonts w:ascii="Calibri" w:hAnsi="Calibri" w:cs="Calibri"/>
        </w:rPr>
      </w:pPr>
    </w:p>
    <w:p w14:paraId="7AA7ECBE" w14:textId="77777777" w:rsidR="00724004" w:rsidRPr="00214A5C" w:rsidRDefault="00724004" w:rsidP="00724004">
      <w:pPr>
        <w:spacing w:line="276" w:lineRule="auto"/>
        <w:ind w:left="1440"/>
        <w:rPr>
          <w:rFonts w:ascii="Calibri" w:hAnsi="Calibri" w:cs="Calibri"/>
        </w:rPr>
      </w:pPr>
    </w:p>
    <w:p w14:paraId="47B1E2AD" w14:textId="77777777" w:rsidR="00724004" w:rsidRPr="00214AA7" w:rsidRDefault="00724004" w:rsidP="00214AA7">
      <w:pPr>
        <w:spacing w:after="120" w:line="276" w:lineRule="auto"/>
        <w:rPr>
          <w:rFonts w:cstheme="minorHAnsi"/>
          <w:b/>
          <w:color w:val="000000" w:themeColor="text1"/>
          <w:sz w:val="24"/>
          <w:szCs w:val="24"/>
        </w:rPr>
      </w:pPr>
    </w:p>
    <w:sectPr w:rsidR="00724004" w:rsidRPr="00214AA7" w:rsidSect="003A4C0B">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7ADD0D" w16cid:durableId="21FF7F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4ECA"/>
    <w:multiLevelType w:val="hybridMultilevel"/>
    <w:tmpl w:val="AAE80822"/>
    <w:lvl w:ilvl="0" w:tplc="5F1C2A62">
      <w:start w:val="1"/>
      <w:numFmt w:val="decimal"/>
      <w:lvlText w:val="%1."/>
      <w:lvlJc w:val="left"/>
      <w:pPr>
        <w:ind w:left="840" w:hanging="361"/>
        <w:jc w:val="left"/>
      </w:pPr>
      <w:rPr>
        <w:rFonts w:ascii="Calibri" w:eastAsia="Calibri" w:hAnsi="Calibri" w:hint="default"/>
        <w:w w:val="99"/>
        <w:sz w:val="22"/>
        <w:szCs w:val="22"/>
      </w:rPr>
    </w:lvl>
    <w:lvl w:ilvl="1" w:tplc="56C426D8">
      <w:start w:val="1"/>
      <w:numFmt w:val="bullet"/>
      <w:lvlText w:val="•"/>
      <w:lvlJc w:val="left"/>
      <w:pPr>
        <w:ind w:left="1856" w:hanging="361"/>
      </w:pPr>
      <w:rPr>
        <w:rFonts w:hint="default"/>
      </w:rPr>
    </w:lvl>
    <w:lvl w:ilvl="2" w:tplc="8FA8C1F6">
      <w:start w:val="1"/>
      <w:numFmt w:val="bullet"/>
      <w:lvlText w:val="•"/>
      <w:lvlJc w:val="left"/>
      <w:pPr>
        <w:ind w:left="2872" w:hanging="361"/>
      </w:pPr>
      <w:rPr>
        <w:rFonts w:hint="default"/>
      </w:rPr>
    </w:lvl>
    <w:lvl w:ilvl="3" w:tplc="A118C030">
      <w:start w:val="1"/>
      <w:numFmt w:val="bullet"/>
      <w:lvlText w:val="•"/>
      <w:lvlJc w:val="left"/>
      <w:pPr>
        <w:ind w:left="3888" w:hanging="361"/>
      </w:pPr>
      <w:rPr>
        <w:rFonts w:hint="default"/>
      </w:rPr>
    </w:lvl>
    <w:lvl w:ilvl="4" w:tplc="64A6B070">
      <w:start w:val="1"/>
      <w:numFmt w:val="bullet"/>
      <w:lvlText w:val="•"/>
      <w:lvlJc w:val="left"/>
      <w:pPr>
        <w:ind w:left="4904" w:hanging="361"/>
      </w:pPr>
      <w:rPr>
        <w:rFonts w:hint="default"/>
      </w:rPr>
    </w:lvl>
    <w:lvl w:ilvl="5" w:tplc="2C52A4AC">
      <w:start w:val="1"/>
      <w:numFmt w:val="bullet"/>
      <w:lvlText w:val="•"/>
      <w:lvlJc w:val="left"/>
      <w:pPr>
        <w:ind w:left="5920" w:hanging="361"/>
      </w:pPr>
      <w:rPr>
        <w:rFonts w:hint="default"/>
      </w:rPr>
    </w:lvl>
    <w:lvl w:ilvl="6" w:tplc="DDC8C8BE">
      <w:start w:val="1"/>
      <w:numFmt w:val="bullet"/>
      <w:lvlText w:val="•"/>
      <w:lvlJc w:val="left"/>
      <w:pPr>
        <w:ind w:left="6936" w:hanging="361"/>
      </w:pPr>
      <w:rPr>
        <w:rFonts w:hint="default"/>
      </w:rPr>
    </w:lvl>
    <w:lvl w:ilvl="7" w:tplc="B59493CE">
      <w:start w:val="1"/>
      <w:numFmt w:val="bullet"/>
      <w:lvlText w:val="•"/>
      <w:lvlJc w:val="left"/>
      <w:pPr>
        <w:ind w:left="7952" w:hanging="361"/>
      </w:pPr>
      <w:rPr>
        <w:rFonts w:hint="default"/>
      </w:rPr>
    </w:lvl>
    <w:lvl w:ilvl="8" w:tplc="E2429800">
      <w:start w:val="1"/>
      <w:numFmt w:val="bullet"/>
      <w:lvlText w:val="•"/>
      <w:lvlJc w:val="left"/>
      <w:pPr>
        <w:ind w:left="8968" w:hanging="361"/>
      </w:pPr>
      <w:rPr>
        <w:rFonts w:hint="default"/>
      </w:rPr>
    </w:lvl>
  </w:abstractNum>
  <w:abstractNum w:abstractNumId="1" w15:restartNumberingAfterBreak="0">
    <w:nsid w:val="1E3C2CB9"/>
    <w:multiLevelType w:val="hybridMultilevel"/>
    <w:tmpl w:val="903CEDB6"/>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C6EBD"/>
    <w:multiLevelType w:val="multilevel"/>
    <w:tmpl w:val="6B7C139C"/>
    <w:lvl w:ilvl="0">
      <w:start w:val="1"/>
      <w:numFmt w:val="decimal"/>
      <w:lvlText w:val="%1)"/>
      <w:lvlJc w:val="left"/>
      <w:pPr>
        <w:ind w:left="360" w:hanging="360"/>
      </w:pPr>
      <w:rPr>
        <w:sz w:val="24"/>
        <w:szCs w:val="32"/>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ED42CB"/>
    <w:multiLevelType w:val="hybridMultilevel"/>
    <w:tmpl w:val="6A5236E8"/>
    <w:lvl w:ilvl="0" w:tplc="9B1AD53E">
      <w:start w:val="1"/>
      <w:numFmt w:val="lowerLetter"/>
      <w:lvlText w:val="%1."/>
      <w:lvlJc w:val="left"/>
      <w:pPr>
        <w:ind w:left="1320" w:hanging="240"/>
      </w:pPr>
      <w:rPr>
        <w:rFonts w:ascii="Times New Roman" w:eastAsia="Times New Roman" w:hAnsi="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70983"/>
    <w:multiLevelType w:val="hybridMultilevel"/>
    <w:tmpl w:val="76587E34"/>
    <w:lvl w:ilvl="0" w:tplc="8AD69520">
      <w:start w:val="3"/>
      <w:numFmt w:val="decimal"/>
      <w:lvlText w:val="%1."/>
      <w:lvlJc w:val="left"/>
      <w:pPr>
        <w:ind w:left="720" w:hanging="240"/>
      </w:pPr>
      <w:rPr>
        <w:rFonts w:ascii="Times New Roman" w:eastAsia="Times New Roman" w:hAnsi="Times New Roman" w:hint="default"/>
        <w:sz w:val="24"/>
        <w:szCs w:val="24"/>
      </w:rPr>
    </w:lvl>
    <w:lvl w:ilvl="1" w:tplc="9B1AD53E">
      <w:start w:val="1"/>
      <w:numFmt w:val="lowerLetter"/>
      <w:lvlText w:val="%2."/>
      <w:lvlJc w:val="left"/>
      <w:pPr>
        <w:ind w:left="1320" w:hanging="240"/>
      </w:pPr>
      <w:rPr>
        <w:rFonts w:ascii="Times New Roman" w:eastAsia="Times New Roman" w:hAnsi="Times New Roman" w:hint="default"/>
        <w:spacing w:val="-1"/>
        <w:w w:val="99"/>
        <w:sz w:val="24"/>
        <w:szCs w:val="24"/>
      </w:rPr>
    </w:lvl>
    <w:lvl w:ilvl="2" w:tplc="F124B54E">
      <w:start w:val="1"/>
      <w:numFmt w:val="lowerRoman"/>
      <w:lvlText w:val="%3."/>
      <w:lvlJc w:val="right"/>
      <w:pPr>
        <w:ind w:left="1920" w:hanging="367"/>
        <w:jc w:val="right"/>
      </w:pPr>
      <w:rPr>
        <w:rFonts w:hint="default"/>
        <w:b w:val="0"/>
        <w:spacing w:val="-1"/>
        <w:w w:val="99"/>
        <w:sz w:val="24"/>
        <w:szCs w:val="24"/>
      </w:rPr>
    </w:lvl>
    <w:lvl w:ilvl="3" w:tplc="4DB8FAA8">
      <w:start w:val="1"/>
      <w:numFmt w:val="bullet"/>
      <w:lvlText w:val="•"/>
      <w:lvlJc w:val="left"/>
      <w:pPr>
        <w:ind w:left="1920" w:hanging="367"/>
      </w:pPr>
      <w:rPr>
        <w:rFonts w:hint="default"/>
      </w:rPr>
    </w:lvl>
    <w:lvl w:ilvl="4" w:tplc="B672D90A">
      <w:start w:val="1"/>
      <w:numFmt w:val="bullet"/>
      <w:lvlText w:val="•"/>
      <w:lvlJc w:val="left"/>
      <w:pPr>
        <w:ind w:left="1920" w:hanging="367"/>
      </w:pPr>
      <w:rPr>
        <w:rFonts w:hint="default"/>
      </w:rPr>
    </w:lvl>
    <w:lvl w:ilvl="5" w:tplc="04090003">
      <w:start w:val="1"/>
      <w:numFmt w:val="bullet"/>
      <w:lvlText w:val="o"/>
      <w:lvlJc w:val="left"/>
      <w:pPr>
        <w:ind w:left="3224" w:hanging="367"/>
      </w:pPr>
      <w:rPr>
        <w:rFonts w:ascii="Courier New" w:hAnsi="Courier New" w:cs="Courier New" w:hint="default"/>
      </w:rPr>
    </w:lvl>
    <w:lvl w:ilvl="6" w:tplc="C6F4F8E8">
      <w:start w:val="1"/>
      <w:numFmt w:val="bullet"/>
      <w:lvlText w:val="•"/>
      <w:lvlJc w:val="left"/>
      <w:pPr>
        <w:ind w:left="4529" w:hanging="367"/>
      </w:pPr>
      <w:rPr>
        <w:rFonts w:hint="default"/>
      </w:rPr>
    </w:lvl>
    <w:lvl w:ilvl="7" w:tplc="9C5274D2">
      <w:start w:val="1"/>
      <w:numFmt w:val="bullet"/>
      <w:lvlText w:val="•"/>
      <w:lvlJc w:val="left"/>
      <w:pPr>
        <w:ind w:left="5833" w:hanging="367"/>
      </w:pPr>
      <w:rPr>
        <w:rFonts w:hint="default"/>
      </w:rPr>
    </w:lvl>
    <w:lvl w:ilvl="8" w:tplc="2C728E26">
      <w:start w:val="1"/>
      <w:numFmt w:val="bullet"/>
      <w:lvlText w:val="•"/>
      <w:lvlJc w:val="left"/>
      <w:pPr>
        <w:ind w:left="7138" w:hanging="367"/>
      </w:pPr>
      <w:rPr>
        <w:rFonts w:hint="default"/>
      </w:rPr>
    </w:lvl>
  </w:abstractNum>
  <w:abstractNum w:abstractNumId="5" w15:restartNumberingAfterBreak="0">
    <w:nsid w:val="672A71A5"/>
    <w:multiLevelType w:val="hybridMultilevel"/>
    <w:tmpl w:val="5D3EAE0C"/>
    <w:lvl w:ilvl="0" w:tplc="7770AA2A">
      <w:start w:val="1"/>
      <w:numFmt w:val="decimal"/>
      <w:lvlText w:val="%1."/>
      <w:lvlJc w:val="left"/>
      <w:pPr>
        <w:ind w:left="479" w:hanging="360"/>
        <w:jc w:val="left"/>
      </w:pPr>
      <w:rPr>
        <w:rFonts w:ascii="Calibri" w:eastAsia="Calibri" w:hAnsi="Calibri" w:hint="default"/>
        <w:sz w:val="24"/>
        <w:szCs w:val="20"/>
      </w:rPr>
    </w:lvl>
    <w:lvl w:ilvl="1" w:tplc="7DCC7320">
      <w:start w:val="1"/>
      <w:numFmt w:val="lowerLetter"/>
      <w:lvlText w:val="%2."/>
      <w:lvlJc w:val="left"/>
      <w:pPr>
        <w:ind w:left="1199" w:hanging="361"/>
        <w:jc w:val="left"/>
      </w:pPr>
      <w:rPr>
        <w:rFonts w:ascii="Calibri" w:eastAsia="Calibri" w:hAnsi="Calibri" w:hint="default"/>
        <w:sz w:val="24"/>
        <w:szCs w:val="20"/>
      </w:rPr>
    </w:lvl>
    <w:lvl w:ilvl="2" w:tplc="B2C02222">
      <w:start w:val="1"/>
      <w:numFmt w:val="bullet"/>
      <w:lvlText w:val="•"/>
      <w:lvlJc w:val="left"/>
      <w:pPr>
        <w:ind w:left="1199" w:hanging="361"/>
      </w:pPr>
      <w:rPr>
        <w:rFonts w:hint="default"/>
      </w:rPr>
    </w:lvl>
    <w:lvl w:ilvl="3" w:tplc="C19AD37C">
      <w:start w:val="1"/>
      <w:numFmt w:val="bullet"/>
      <w:lvlText w:val="•"/>
      <w:lvlJc w:val="left"/>
      <w:pPr>
        <w:ind w:left="1199" w:hanging="361"/>
      </w:pPr>
      <w:rPr>
        <w:rFonts w:hint="default"/>
      </w:rPr>
    </w:lvl>
    <w:lvl w:ilvl="4" w:tplc="D75EEF18">
      <w:start w:val="1"/>
      <w:numFmt w:val="bullet"/>
      <w:lvlText w:val="•"/>
      <w:lvlJc w:val="left"/>
      <w:pPr>
        <w:ind w:left="2542" w:hanging="361"/>
      </w:pPr>
      <w:rPr>
        <w:rFonts w:hint="default"/>
      </w:rPr>
    </w:lvl>
    <w:lvl w:ilvl="5" w:tplc="10086176">
      <w:start w:val="1"/>
      <w:numFmt w:val="bullet"/>
      <w:lvlText w:val="•"/>
      <w:lvlJc w:val="left"/>
      <w:pPr>
        <w:ind w:left="3885" w:hanging="361"/>
      </w:pPr>
      <w:rPr>
        <w:rFonts w:hint="default"/>
      </w:rPr>
    </w:lvl>
    <w:lvl w:ilvl="6" w:tplc="4F04A0E8">
      <w:start w:val="1"/>
      <w:numFmt w:val="bullet"/>
      <w:lvlText w:val="•"/>
      <w:lvlJc w:val="left"/>
      <w:pPr>
        <w:ind w:left="5228" w:hanging="361"/>
      </w:pPr>
      <w:rPr>
        <w:rFonts w:hint="default"/>
      </w:rPr>
    </w:lvl>
    <w:lvl w:ilvl="7" w:tplc="8AD81D74">
      <w:start w:val="1"/>
      <w:numFmt w:val="bullet"/>
      <w:lvlText w:val="•"/>
      <w:lvlJc w:val="left"/>
      <w:pPr>
        <w:ind w:left="6571" w:hanging="361"/>
      </w:pPr>
      <w:rPr>
        <w:rFonts w:hint="default"/>
      </w:rPr>
    </w:lvl>
    <w:lvl w:ilvl="8" w:tplc="6BB8E5B4">
      <w:start w:val="1"/>
      <w:numFmt w:val="bullet"/>
      <w:lvlText w:val="•"/>
      <w:lvlJc w:val="left"/>
      <w:pPr>
        <w:ind w:left="7914" w:hanging="361"/>
      </w:pPr>
      <w:rPr>
        <w:rFonts w:hint="default"/>
      </w:rPr>
    </w:lvl>
  </w:abstractNum>
  <w:abstractNum w:abstractNumId="6" w15:restartNumberingAfterBreak="0">
    <w:nsid w:val="7B59545A"/>
    <w:multiLevelType w:val="hybridMultilevel"/>
    <w:tmpl w:val="BD141F6E"/>
    <w:lvl w:ilvl="0" w:tplc="8AD69520">
      <w:start w:val="3"/>
      <w:numFmt w:val="decimal"/>
      <w:lvlText w:val="%1."/>
      <w:lvlJc w:val="left"/>
      <w:pPr>
        <w:ind w:left="720" w:hanging="240"/>
      </w:pPr>
      <w:rPr>
        <w:rFonts w:ascii="Times New Roman" w:eastAsia="Times New Roman" w:hAnsi="Times New Roman" w:hint="default"/>
        <w:sz w:val="24"/>
        <w:szCs w:val="24"/>
      </w:rPr>
    </w:lvl>
    <w:lvl w:ilvl="1" w:tplc="599AF042">
      <w:start w:val="1"/>
      <w:numFmt w:val="lowerLetter"/>
      <w:lvlText w:val="%2."/>
      <w:lvlJc w:val="left"/>
      <w:pPr>
        <w:ind w:left="1320" w:hanging="240"/>
      </w:pPr>
      <w:rPr>
        <w:rFonts w:ascii="Calibri" w:hAnsi="Calibri" w:hint="default"/>
        <w:b/>
        <w:bCs/>
        <w:spacing w:val="1"/>
        <w:w w:val="103"/>
        <w:sz w:val="24"/>
        <w:szCs w:val="20"/>
      </w:rPr>
    </w:lvl>
    <w:lvl w:ilvl="2" w:tplc="3DD21A32">
      <w:start w:val="1"/>
      <w:numFmt w:val="lowerRoman"/>
      <w:lvlText w:val="%3."/>
      <w:lvlJc w:val="left"/>
      <w:pPr>
        <w:ind w:left="1920" w:hanging="367"/>
        <w:jc w:val="right"/>
      </w:pPr>
      <w:rPr>
        <w:rFonts w:ascii="Times New Roman" w:eastAsia="Times New Roman" w:hAnsi="Times New Roman" w:hint="default"/>
        <w:spacing w:val="-1"/>
        <w:w w:val="99"/>
        <w:sz w:val="24"/>
        <w:szCs w:val="24"/>
      </w:rPr>
    </w:lvl>
    <w:lvl w:ilvl="3" w:tplc="4DB8FAA8">
      <w:start w:val="1"/>
      <w:numFmt w:val="bullet"/>
      <w:lvlText w:val="•"/>
      <w:lvlJc w:val="left"/>
      <w:pPr>
        <w:ind w:left="1920" w:hanging="367"/>
      </w:pPr>
      <w:rPr>
        <w:rFonts w:hint="default"/>
      </w:rPr>
    </w:lvl>
    <w:lvl w:ilvl="4" w:tplc="B672D90A">
      <w:start w:val="1"/>
      <w:numFmt w:val="bullet"/>
      <w:lvlText w:val="•"/>
      <w:lvlJc w:val="left"/>
      <w:pPr>
        <w:ind w:left="1920" w:hanging="367"/>
      </w:pPr>
      <w:rPr>
        <w:rFonts w:hint="default"/>
      </w:rPr>
    </w:lvl>
    <w:lvl w:ilvl="5" w:tplc="152C8EF4">
      <w:start w:val="1"/>
      <w:numFmt w:val="bullet"/>
      <w:lvlText w:val="•"/>
      <w:lvlJc w:val="left"/>
      <w:pPr>
        <w:ind w:left="3224" w:hanging="367"/>
      </w:pPr>
      <w:rPr>
        <w:rFonts w:hint="default"/>
      </w:rPr>
    </w:lvl>
    <w:lvl w:ilvl="6" w:tplc="C6F4F8E8">
      <w:start w:val="1"/>
      <w:numFmt w:val="bullet"/>
      <w:lvlText w:val="•"/>
      <w:lvlJc w:val="left"/>
      <w:pPr>
        <w:ind w:left="4529" w:hanging="367"/>
      </w:pPr>
      <w:rPr>
        <w:rFonts w:hint="default"/>
      </w:rPr>
    </w:lvl>
    <w:lvl w:ilvl="7" w:tplc="9C5274D2">
      <w:start w:val="1"/>
      <w:numFmt w:val="bullet"/>
      <w:lvlText w:val="•"/>
      <w:lvlJc w:val="left"/>
      <w:pPr>
        <w:ind w:left="5833" w:hanging="367"/>
      </w:pPr>
      <w:rPr>
        <w:rFonts w:hint="default"/>
      </w:rPr>
    </w:lvl>
    <w:lvl w:ilvl="8" w:tplc="2C728E26">
      <w:start w:val="1"/>
      <w:numFmt w:val="bullet"/>
      <w:lvlText w:val="•"/>
      <w:lvlJc w:val="left"/>
      <w:pPr>
        <w:ind w:left="7138" w:hanging="367"/>
      </w:pPr>
      <w:rPr>
        <w:rFonts w:hint="default"/>
      </w:rPr>
    </w:lvl>
  </w:abstractNum>
  <w:num w:numId="1">
    <w:abstractNumId w:val="0"/>
  </w:num>
  <w:num w:numId="2">
    <w:abstractNumId w:val="5"/>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BC"/>
    <w:rsid w:val="00057515"/>
    <w:rsid w:val="0007033A"/>
    <w:rsid w:val="00080BAA"/>
    <w:rsid w:val="00107ACD"/>
    <w:rsid w:val="001A74A2"/>
    <w:rsid w:val="00213745"/>
    <w:rsid w:val="00214AA7"/>
    <w:rsid w:val="00254912"/>
    <w:rsid w:val="00283ABD"/>
    <w:rsid w:val="002B476B"/>
    <w:rsid w:val="002F7781"/>
    <w:rsid w:val="003343E9"/>
    <w:rsid w:val="003A4C0B"/>
    <w:rsid w:val="003C5D1B"/>
    <w:rsid w:val="00430B03"/>
    <w:rsid w:val="004813AF"/>
    <w:rsid w:val="00492ABB"/>
    <w:rsid w:val="004B78BC"/>
    <w:rsid w:val="004E7687"/>
    <w:rsid w:val="004F1A76"/>
    <w:rsid w:val="00606562"/>
    <w:rsid w:val="006C4A5F"/>
    <w:rsid w:val="0072390C"/>
    <w:rsid w:val="00724004"/>
    <w:rsid w:val="00786FD2"/>
    <w:rsid w:val="00830ABB"/>
    <w:rsid w:val="00843ED8"/>
    <w:rsid w:val="008C2EE0"/>
    <w:rsid w:val="009C07BF"/>
    <w:rsid w:val="00BB438D"/>
    <w:rsid w:val="00C00509"/>
    <w:rsid w:val="00C715D2"/>
    <w:rsid w:val="00C91FB3"/>
    <w:rsid w:val="00CB13B8"/>
    <w:rsid w:val="00D61863"/>
    <w:rsid w:val="00DE1F83"/>
    <w:rsid w:val="00E01661"/>
    <w:rsid w:val="00E36B86"/>
    <w:rsid w:val="00F5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754C"/>
  <w15:docId w15:val="{23E7551A-E488-4E7D-9856-36B1EA76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40" w:hanging="360"/>
      <w:outlineLvl w:val="0"/>
    </w:pPr>
    <w:rPr>
      <w:rFonts w:ascii="Calibri" w:eastAsia="Calibri" w:hAnsi="Calibri"/>
    </w:rPr>
  </w:style>
  <w:style w:type="paragraph" w:styleId="Heading5">
    <w:name w:val="heading 5"/>
    <w:basedOn w:val="Normal"/>
    <w:next w:val="Normal"/>
    <w:link w:val="Heading5Char"/>
    <w:uiPriority w:val="9"/>
    <w:semiHidden/>
    <w:unhideWhenUsed/>
    <w:qFormat/>
    <w:rsid w:val="004E768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hanging="360"/>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715D2"/>
    <w:rPr>
      <w:sz w:val="16"/>
      <w:szCs w:val="16"/>
    </w:rPr>
  </w:style>
  <w:style w:type="paragraph" w:styleId="CommentText">
    <w:name w:val="annotation text"/>
    <w:basedOn w:val="Normal"/>
    <w:link w:val="CommentTextChar"/>
    <w:uiPriority w:val="99"/>
    <w:semiHidden/>
    <w:unhideWhenUsed/>
    <w:rsid w:val="00C715D2"/>
    <w:rPr>
      <w:sz w:val="20"/>
      <w:szCs w:val="20"/>
    </w:rPr>
  </w:style>
  <w:style w:type="character" w:customStyle="1" w:styleId="CommentTextChar">
    <w:name w:val="Comment Text Char"/>
    <w:basedOn w:val="DefaultParagraphFont"/>
    <w:link w:val="CommentText"/>
    <w:uiPriority w:val="99"/>
    <w:semiHidden/>
    <w:rsid w:val="00C715D2"/>
    <w:rPr>
      <w:sz w:val="20"/>
      <w:szCs w:val="20"/>
    </w:rPr>
  </w:style>
  <w:style w:type="paragraph" w:styleId="CommentSubject">
    <w:name w:val="annotation subject"/>
    <w:basedOn w:val="CommentText"/>
    <w:next w:val="CommentText"/>
    <w:link w:val="CommentSubjectChar"/>
    <w:uiPriority w:val="99"/>
    <w:semiHidden/>
    <w:unhideWhenUsed/>
    <w:rsid w:val="00C715D2"/>
    <w:rPr>
      <w:b/>
      <w:bCs/>
    </w:rPr>
  </w:style>
  <w:style w:type="character" w:customStyle="1" w:styleId="CommentSubjectChar">
    <w:name w:val="Comment Subject Char"/>
    <w:basedOn w:val="CommentTextChar"/>
    <w:link w:val="CommentSubject"/>
    <w:uiPriority w:val="99"/>
    <w:semiHidden/>
    <w:rsid w:val="00C715D2"/>
    <w:rPr>
      <w:b/>
      <w:bCs/>
      <w:sz w:val="20"/>
      <w:szCs w:val="20"/>
    </w:rPr>
  </w:style>
  <w:style w:type="paragraph" w:styleId="BalloonText">
    <w:name w:val="Balloon Text"/>
    <w:basedOn w:val="Normal"/>
    <w:link w:val="BalloonTextChar"/>
    <w:uiPriority w:val="99"/>
    <w:semiHidden/>
    <w:unhideWhenUsed/>
    <w:rsid w:val="00C71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5D2"/>
    <w:rPr>
      <w:rFonts w:ascii="Segoe UI" w:hAnsi="Segoe UI" w:cs="Segoe UI"/>
      <w:sz w:val="18"/>
      <w:szCs w:val="18"/>
    </w:rPr>
  </w:style>
  <w:style w:type="character" w:styleId="Hyperlink">
    <w:name w:val="Hyperlink"/>
    <w:uiPriority w:val="99"/>
    <w:unhideWhenUsed/>
    <w:rsid w:val="0072390C"/>
    <w:rPr>
      <w:b w:val="0"/>
      <w:bCs w:val="0"/>
      <w:strike w:val="0"/>
      <w:dstrike w:val="0"/>
      <w:color w:val="8F5917"/>
      <w:u w:val="none"/>
      <w:effect w:val="none"/>
    </w:rPr>
  </w:style>
  <w:style w:type="paragraph" w:styleId="NormalWeb">
    <w:name w:val="Normal (Web)"/>
    <w:basedOn w:val="Normal"/>
    <w:uiPriority w:val="99"/>
    <w:unhideWhenUsed/>
    <w:rsid w:val="0072390C"/>
    <w:pPr>
      <w:widowControl/>
    </w:pPr>
    <w:rPr>
      <w:rFonts w:ascii="Times New Roman" w:hAnsi="Times New Roman" w:cs="Times New Roman"/>
      <w:sz w:val="24"/>
      <w:szCs w:val="24"/>
    </w:rPr>
  </w:style>
  <w:style w:type="table" w:styleId="TableGrid">
    <w:name w:val="Table Grid"/>
    <w:basedOn w:val="TableNormal"/>
    <w:uiPriority w:val="59"/>
    <w:rsid w:val="0072390C"/>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2390C"/>
    <w:rPr>
      <w:b/>
      <w:bCs/>
    </w:rPr>
  </w:style>
  <w:style w:type="character" w:customStyle="1" w:styleId="Heading5Char">
    <w:name w:val="Heading 5 Char"/>
    <w:basedOn w:val="DefaultParagraphFont"/>
    <w:link w:val="Heading5"/>
    <w:uiPriority w:val="9"/>
    <w:semiHidden/>
    <w:rsid w:val="004E768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hac-aspc.gc.ca/msds-ftss/index-eng.php" TargetMode="External"/><Relationship Id="rId3" Type="http://schemas.openxmlformats.org/officeDocument/2006/relationships/settings" Target="settings.xml"/><Relationship Id="rId7" Type="http://schemas.openxmlformats.org/officeDocument/2006/relationships/hyperlink" Target="http://www.phac-aspc.gc.ca/msds-ftss/index-eng.php"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mailto:Biosafety@ehs.utah.edu" TargetMode="External"/><Relationship Id="rId11" Type="http://schemas.openxmlformats.org/officeDocument/2006/relationships/fontTable" Target="fontTable.xml"/><Relationship Id="rId5" Type="http://schemas.openxmlformats.org/officeDocument/2006/relationships/hyperlink" Target="https://www.cdc.gov/labs/BMBL.html?CDC_AA_refVal=https%3A%2F%2Fwww.cdc.gov%2Fbiosafety%2Fpublications%2Fbmbl5%2Findex.htm" TargetMode="External"/><Relationship Id="rId10" Type="http://schemas.openxmlformats.org/officeDocument/2006/relationships/hyperlink" Target="https://www.epa.gov/pesticide-registration/selected-epa-registered-disinfectants" TargetMode="External"/><Relationship Id="rId4" Type="http://schemas.openxmlformats.org/officeDocument/2006/relationships/webSettings" Target="webSettings.xml"/><Relationship Id="rId9" Type="http://schemas.openxmlformats.org/officeDocument/2006/relationships/hyperlink" Target="https://www.cdc.gov/biosafety/publications/bmbl5/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3197</Words>
  <Characters>18226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Neil E. Bowles</cp:lastModifiedBy>
  <cp:revision>3</cp:revision>
  <dcterms:created xsi:type="dcterms:W3CDTF">2021-01-22T21:58:00Z</dcterms:created>
  <dcterms:modified xsi:type="dcterms:W3CDTF">2021-01-22T22:01:00Z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LastSaved">
    <vt:filetime>2020-02-24T00:00:00Z</vt:filetime>
  </property>
</Properties>
</file>